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45C7A" w14:textId="77777777" w:rsidR="001D68BA" w:rsidRDefault="001D68BA" w:rsidP="001D68BA">
      <w:pPr>
        <w:spacing w:line="360" w:lineRule="auto"/>
        <w:jc w:val="right"/>
        <w:rPr>
          <w:rFonts w:ascii="Garamond" w:hAnsi="Garamond" w:cs="Arial"/>
          <w:b/>
          <w:bCs/>
        </w:rPr>
      </w:pPr>
    </w:p>
    <w:p w14:paraId="06CC9283" w14:textId="77777777" w:rsidR="001D68BA" w:rsidRPr="00687B18" w:rsidRDefault="001D68BA" w:rsidP="001D68BA">
      <w:pPr>
        <w:spacing w:line="360" w:lineRule="auto"/>
        <w:jc w:val="right"/>
        <w:rPr>
          <w:rFonts w:ascii="Garamond" w:hAnsi="Garamond" w:cs="Arial"/>
          <w:b/>
          <w:bCs/>
          <w:sz w:val="20"/>
          <w:szCs w:val="20"/>
        </w:rPr>
      </w:pPr>
      <w:r w:rsidRPr="00687B18">
        <w:rPr>
          <w:rFonts w:ascii="Garamond" w:hAnsi="Garamond" w:cs="Arial"/>
          <w:b/>
          <w:bCs/>
          <w:sz w:val="20"/>
          <w:szCs w:val="20"/>
        </w:rPr>
        <w:t>APÊNDICE IV - Instrumento de apresentação de dados</w:t>
      </w:r>
    </w:p>
    <w:p w14:paraId="711D5373" w14:textId="77777777" w:rsidR="001D68BA" w:rsidRDefault="001D68BA" w:rsidP="001D68BA">
      <w:pPr>
        <w:spacing w:line="360" w:lineRule="auto"/>
        <w:jc w:val="right"/>
        <w:rPr>
          <w:rFonts w:ascii="Arial" w:hAnsi="Arial" w:cs="Arial"/>
          <w:b/>
          <w:bCs/>
        </w:rPr>
      </w:pPr>
    </w:p>
    <w:p w14:paraId="0D1754E6" w14:textId="77777777" w:rsidR="001D68BA" w:rsidRDefault="001D68BA" w:rsidP="001D68BA">
      <w:pPr>
        <w:spacing w:line="360" w:lineRule="auto"/>
        <w:jc w:val="both"/>
        <w:rPr>
          <w:rFonts w:ascii="Arial" w:hAnsi="Arial" w:cs="Arial"/>
          <w:b/>
          <w:bCs/>
        </w:rPr>
      </w:pPr>
    </w:p>
    <w:p w14:paraId="5320A13E" w14:textId="77777777" w:rsidR="001D68BA" w:rsidRDefault="001D68BA" w:rsidP="001D68BA">
      <w:pPr>
        <w:spacing w:line="360" w:lineRule="auto"/>
        <w:jc w:val="both"/>
        <w:rPr>
          <w:rFonts w:ascii="Arial" w:hAnsi="Arial" w:cs="Arial"/>
          <w:b/>
          <w:bCs/>
        </w:rPr>
      </w:pPr>
    </w:p>
    <w:p w14:paraId="25D6AF60" w14:textId="77777777" w:rsidR="001D68BA" w:rsidRDefault="001D68BA" w:rsidP="001D68BA">
      <w:pPr>
        <w:spacing w:line="360" w:lineRule="auto"/>
        <w:jc w:val="both"/>
        <w:rPr>
          <w:rFonts w:ascii="Arial" w:hAnsi="Arial" w:cs="Arial"/>
          <w:b/>
          <w:bCs/>
        </w:rPr>
      </w:pPr>
    </w:p>
    <w:p w14:paraId="3812C646" w14:textId="77777777" w:rsidR="001D68BA" w:rsidRDefault="001D68BA" w:rsidP="001D68BA">
      <w:pPr>
        <w:spacing w:line="360" w:lineRule="auto"/>
        <w:jc w:val="both"/>
        <w:rPr>
          <w:rFonts w:ascii="Arial" w:hAnsi="Arial" w:cs="Arial"/>
          <w:b/>
          <w:bCs/>
        </w:rPr>
      </w:pPr>
    </w:p>
    <w:p w14:paraId="434D4173" w14:textId="77777777" w:rsidR="001D68BA" w:rsidRDefault="001D68BA" w:rsidP="001D68BA">
      <w:pPr>
        <w:spacing w:line="360" w:lineRule="auto"/>
        <w:jc w:val="both"/>
        <w:rPr>
          <w:rFonts w:ascii="Arial" w:hAnsi="Arial" w:cs="Arial"/>
          <w:b/>
          <w:bCs/>
        </w:rPr>
      </w:pPr>
    </w:p>
    <w:p w14:paraId="05D4A056" w14:textId="77777777" w:rsidR="001D68BA" w:rsidRDefault="001D68BA" w:rsidP="001D68BA">
      <w:pPr>
        <w:spacing w:line="360" w:lineRule="auto"/>
        <w:jc w:val="both"/>
        <w:rPr>
          <w:rFonts w:ascii="Arial" w:hAnsi="Arial" w:cs="Arial"/>
          <w:b/>
          <w:bCs/>
        </w:rPr>
      </w:pPr>
    </w:p>
    <w:p w14:paraId="4917C8A0" w14:textId="77777777" w:rsidR="001D68BA" w:rsidRDefault="001D68BA" w:rsidP="001D68BA">
      <w:pPr>
        <w:spacing w:line="360" w:lineRule="auto"/>
        <w:jc w:val="both"/>
        <w:rPr>
          <w:rFonts w:ascii="Arial" w:hAnsi="Arial" w:cs="Arial"/>
          <w:b/>
          <w:bCs/>
        </w:rPr>
      </w:pPr>
    </w:p>
    <w:p w14:paraId="3078839C" w14:textId="77777777" w:rsidR="001D68BA" w:rsidRDefault="001D68BA" w:rsidP="001D68BA">
      <w:pPr>
        <w:spacing w:line="360" w:lineRule="auto"/>
        <w:jc w:val="both"/>
        <w:rPr>
          <w:rFonts w:ascii="Arial" w:hAnsi="Arial" w:cs="Arial"/>
          <w:b/>
          <w:bCs/>
        </w:rPr>
      </w:pPr>
    </w:p>
    <w:p w14:paraId="1A5DB737" w14:textId="77777777" w:rsidR="001D68BA" w:rsidRDefault="001D68BA" w:rsidP="001D68BA">
      <w:pPr>
        <w:spacing w:line="360" w:lineRule="auto"/>
        <w:rPr>
          <w:rFonts w:ascii="Arial" w:hAnsi="Arial" w:cs="Arial"/>
          <w:b/>
          <w:bCs/>
        </w:rPr>
        <w:sectPr w:rsidR="001D68BA">
          <w:pgSz w:w="11900" w:h="16840"/>
          <w:pgMar w:top="1418" w:right="1418" w:bottom="1418" w:left="1418" w:header="709" w:footer="709" w:gutter="0"/>
          <w:pgNumType w:start="1"/>
          <w:cols w:space="720"/>
        </w:sectPr>
      </w:pPr>
    </w:p>
    <w:p w14:paraId="184A6DA8" w14:textId="77777777" w:rsidR="001D68BA" w:rsidRDefault="001D68BA" w:rsidP="001D68BA">
      <w:pPr>
        <w:jc w:val="center"/>
        <w:rPr>
          <w:rFonts w:ascii="Garamond" w:hAnsi="Garamond" w:cs="Arial"/>
          <w:b/>
          <w:bCs/>
          <w:sz w:val="20"/>
          <w:szCs w:val="20"/>
        </w:rPr>
      </w:pPr>
      <w:r>
        <w:rPr>
          <w:rFonts w:ascii="Garamond" w:hAnsi="Garamond" w:cs="Arial"/>
          <w:b/>
          <w:bCs/>
          <w:sz w:val="20"/>
          <w:szCs w:val="20"/>
        </w:rPr>
        <w:lastRenderedPageBreak/>
        <w:t>INSTRUMENTO DE APRESENTAÇÃO DE DADOS</w:t>
      </w:r>
    </w:p>
    <w:p w14:paraId="7A5D941A" w14:textId="77777777" w:rsidR="001D68BA" w:rsidRDefault="001D68BA" w:rsidP="001D68BA">
      <w:pPr>
        <w:jc w:val="center"/>
        <w:rPr>
          <w:rFonts w:ascii="Garamond" w:hAnsi="Garamond" w:cs="Arial"/>
          <w:b/>
          <w:bCs/>
          <w:sz w:val="20"/>
          <w:szCs w:val="20"/>
        </w:rPr>
      </w:pPr>
    </w:p>
    <w:tbl>
      <w:tblPr>
        <w:tblStyle w:val="TabelacomGrelha"/>
        <w:tblW w:w="15214" w:type="dxa"/>
        <w:tblInd w:w="-85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274"/>
        <w:gridCol w:w="1021"/>
        <w:gridCol w:w="1522"/>
        <w:gridCol w:w="1563"/>
        <w:gridCol w:w="1842"/>
        <w:gridCol w:w="6992"/>
      </w:tblGrid>
      <w:tr w:rsidR="001D68BA" w14:paraId="34DE290C" w14:textId="77777777" w:rsidTr="001D68BA">
        <w:trPr>
          <w:trHeight w:val="541"/>
        </w:trPr>
        <w:tc>
          <w:tcPr>
            <w:tcW w:w="227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p w14:paraId="7307B3FC" w14:textId="77777777" w:rsidR="001D68BA" w:rsidRDefault="001D68BA">
            <w:pPr>
              <w:jc w:val="center"/>
              <w:rPr>
                <w:rFonts w:ascii="Garamond" w:hAnsi="Garamond" w:cs="Arial"/>
                <w:b/>
                <w:bCs/>
                <w:sz w:val="20"/>
                <w:szCs w:val="20"/>
                <w:lang w:eastAsia="en-US"/>
              </w:rPr>
            </w:pPr>
            <w:r>
              <w:rPr>
                <w:rFonts w:ascii="Garamond" w:hAnsi="Garamond" w:cs="Arial"/>
                <w:b/>
                <w:bCs/>
                <w:sz w:val="20"/>
                <w:szCs w:val="20"/>
                <w:lang w:eastAsia="en-US"/>
              </w:rPr>
              <w:t>Título e autores</w:t>
            </w:r>
          </w:p>
        </w:tc>
        <w:tc>
          <w:tcPr>
            <w:tcW w:w="102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p w14:paraId="0990C535" w14:textId="77777777" w:rsidR="001D68BA" w:rsidRDefault="001D68BA">
            <w:pPr>
              <w:jc w:val="center"/>
              <w:rPr>
                <w:rFonts w:ascii="Garamond" w:hAnsi="Garamond" w:cs="Arial"/>
                <w:b/>
                <w:bCs/>
                <w:sz w:val="20"/>
                <w:szCs w:val="20"/>
                <w:lang w:eastAsia="en-US"/>
              </w:rPr>
            </w:pPr>
            <w:r>
              <w:rPr>
                <w:rFonts w:ascii="Garamond" w:hAnsi="Garamond" w:cs="Arial"/>
                <w:b/>
                <w:bCs/>
                <w:sz w:val="20"/>
                <w:szCs w:val="20"/>
                <w:lang w:eastAsia="en-US"/>
              </w:rPr>
              <w:t>Ano, país e idioma</w:t>
            </w:r>
          </w:p>
        </w:tc>
        <w:tc>
          <w:tcPr>
            <w:tcW w:w="152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p w14:paraId="11EA4312" w14:textId="77777777" w:rsidR="001D68BA" w:rsidRDefault="001D68BA">
            <w:pPr>
              <w:jc w:val="center"/>
              <w:rPr>
                <w:rFonts w:ascii="Garamond" w:hAnsi="Garamond" w:cs="Arial"/>
                <w:b/>
                <w:bCs/>
                <w:sz w:val="20"/>
                <w:szCs w:val="20"/>
                <w:lang w:eastAsia="en-US"/>
              </w:rPr>
            </w:pPr>
            <w:r>
              <w:rPr>
                <w:rFonts w:ascii="Garamond" w:hAnsi="Garamond" w:cs="Arial"/>
                <w:b/>
                <w:bCs/>
                <w:sz w:val="20"/>
                <w:szCs w:val="20"/>
                <w:lang w:eastAsia="en-US"/>
              </w:rPr>
              <w:t>Tipo de estudo</w:t>
            </w:r>
          </w:p>
        </w:tc>
        <w:tc>
          <w:tcPr>
            <w:tcW w:w="1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p w14:paraId="631BC195" w14:textId="77777777" w:rsidR="001D68BA" w:rsidRDefault="001D68BA">
            <w:pPr>
              <w:jc w:val="center"/>
              <w:rPr>
                <w:rFonts w:ascii="Garamond" w:hAnsi="Garamond" w:cs="Arial"/>
                <w:b/>
                <w:bCs/>
                <w:sz w:val="20"/>
                <w:szCs w:val="20"/>
                <w:lang w:eastAsia="en-US"/>
              </w:rPr>
            </w:pPr>
            <w:r>
              <w:rPr>
                <w:rFonts w:ascii="Garamond" w:hAnsi="Garamond" w:cs="Arial"/>
                <w:b/>
                <w:bCs/>
                <w:sz w:val="20"/>
                <w:szCs w:val="20"/>
                <w:lang w:eastAsia="en-US"/>
              </w:rPr>
              <w:t>Objetivos</w:t>
            </w:r>
          </w:p>
        </w:tc>
        <w:tc>
          <w:tcPr>
            <w:tcW w:w="18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p w14:paraId="3ADE6C3D" w14:textId="77777777" w:rsidR="001D68BA" w:rsidRDefault="001D68BA">
            <w:pPr>
              <w:jc w:val="center"/>
              <w:rPr>
                <w:rFonts w:ascii="Garamond" w:hAnsi="Garamond" w:cs="Arial"/>
                <w:b/>
                <w:bCs/>
                <w:sz w:val="20"/>
                <w:szCs w:val="20"/>
                <w:lang w:eastAsia="en-US"/>
              </w:rPr>
            </w:pPr>
            <w:r>
              <w:rPr>
                <w:rFonts w:ascii="Garamond" w:hAnsi="Garamond" w:cs="Arial"/>
                <w:b/>
                <w:bCs/>
                <w:sz w:val="20"/>
                <w:szCs w:val="20"/>
                <w:lang w:eastAsia="en-US"/>
              </w:rPr>
              <w:t>Amostra</w:t>
            </w:r>
          </w:p>
        </w:tc>
        <w:tc>
          <w:tcPr>
            <w:tcW w:w="699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hideMark/>
          </w:tcPr>
          <w:p w14:paraId="01EB2459" w14:textId="77777777" w:rsidR="001D68BA" w:rsidRDefault="001D68BA">
            <w:pPr>
              <w:jc w:val="center"/>
              <w:rPr>
                <w:rFonts w:ascii="Garamond" w:hAnsi="Garamond" w:cs="Arial"/>
                <w:b/>
                <w:bCs/>
                <w:sz w:val="20"/>
                <w:szCs w:val="20"/>
                <w:lang w:eastAsia="en-US"/>
              </w:rPr>
            </w:pPr>
            <w:r>
              <w:rPr>
                <w:rFonts w:ascii="Garamond" w:hAnsi="Garamond" w:cs="Arial"/>
                <w:b/>
                <w:bCs/>
                <w:sz w:val="20"/>
                <w:szCs w:val="20"/>
                <w:lang w:eastAsia="en-US"/>
              </w:rPr>
              <w:t>Resultados pertinentes para questão de investigação</w:t>
            </w:r>
          </w:p>
        </w:tc>
      </w:tr>
      <w:tr w:rsidR="001D68BA" w14:paraId="792A2ECF" w14:textId="77777777" w:rsidTr="001D68BA">
        <w:trPr>
          <w:trHeight w:val="2950"/>
        </w:trPr>
        <w:tc>
          <w:tcPr>
            <w:tcW w:w="227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9D98C79" w14:textId="77777777" w:rsidR="001D68BA" w:rsidRDefault="001D68BA">
            <w:pPr>
              <w:jc w:val="both"/>
              <w:rPr>
                <w:rFonts w:ascii="Garamond" w:hAnsi="Garamond" w:cs="Arial"/>
                <w:b/>
                <w:bCs/>
                <w:sz w:val="20"/>
                <w:szCs w:val="20"/>
                <w:lang w:val="en-US" w:eastAsia="en-US"/>
              </w:rPr>
            </w:pPr>
            <w:r>
              <w:rPr>
                <w:rFonts w:ascii="Garamond" w:hAnsi="Garamond" w:cs="Arial"/>
                <w:b/>
                <w:bCs/>
                <w:sz w:val="20"/>
                <w:szCs w:val="20"/>
                <w:lang w:val="en-US" w:eastAsia="en-US"/>
              </w:rPr>
              <w:t xml:space="preserve">“A Blessing and a Curse” couples dealing with ambivalence concerning grandparental involvement during the transition do parenthood – a longitudinal </w:t>
            </w:r>
            <w:proofErr w:type="gramStart"/>
            <w:r>
              <w:rPr>
                <w:rFonts w:ascii="Garamond" w:hAnsi="Garamond" w:cs="Arial"/>
                <w:b/>
                <w:bCs/>
                <w:sz w:val="20"/>
                <w:szCs w:val="20"/>
                <w:lang w:val="en-US" w:eastAsia="en-US"/>
              </w:rPr>
              <w:t>study</w:t>
            </w:r>
            <w:proofErr w:type="gramEnd"/>
          </w:p>
          <w:p w14:paraId="39EEEA01" w14:textId="77777777" w:rsidR="001D68BA" w:rsidRDefault="001D68BA">
            <w:pPr>
              <w:jc w:val="both"/>
              <w:rPr>
                <w:rFonts w:ascii="Garamond" w:hAnsi="Garamond" w:cs="Arial"/>
                <w:sz w:val="20"/>
                <w:szCs w:val="20"/>
                <w:lang w:val="en-US" w:eastAsia="en-US"/>
              </w:rPr>
            </w:pPr>
          </w:p>
          <w:p w14:paraId="1D93FF5C"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 xml:space="preserve">Zartler U, Schmidt E, </w:t>
            </w:r>
            <w:proofErr w:type="spellStart"/>
            <w:r>
              <w:rPr>
                <w:rFonts w:ascii="Garamond" w:hAnsi="Garamond" w:cs="Arial"/>
                <w:sz w:val="20"/>
                <w:szCs w:val="20"/>
                <w:lang w:val="en-US" w:eastAsia="en-US"/>
              </w:rPr>
              <w:t>Schalder</w:t>
            </w:r>
            <w:proofErr w:type="spellEnd"/>
            <w:r>
              <w:rPr>
                <w:rFonts w:ascii="Garamond" w:hAnsi="Garamond" w:cs="Arial"/>
                <w:sz w:val="20"/>
                <w:szCs w:val="20"/>
                <w:lang w:val="en-US" w:eastAsia="en-US"/>
              </w:rPr>
              <w:t xml:space="preserve"> C, Rieder I, </w:t>
            </w:r>
            <w:proofErr w:type="spellStart"/>
            <w:r>
              <w:rPr>
                <w:rFonts w:ascii="Garamond" w:hAnsi="Garamond" w:cs="Arial"/>
                <w:sz w:val="20"/>
                <w:szCs w:val="20"/>
                <w:lang w:val="en-US" w:eastAsia="en-US"/>
              </w:rPr>
              <w:t>Ricther</w:t>
            </w:r>
            <w:proofErr w:type="spellEnd"/>
            <w:r>
              <w:rPr>
                <w:rFonts w:ascii="Garamond" w:hAnsi="Garamond" w:cs="Arial"/>
                <w:sz w:val="20"/>
                <w:szCs w:val="20"/>
                <w:lang w:val="en-US" w:eastAsia="en-US"/>
              </w:rPr>
              <w:t xml:space="preserve"> R.</w:t>
            </w:r>
          </w:p>
        </w:tc>
        <w:tc>
          <w:tcPr>
            <w:tcW w:w="102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1B81B7A"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2021,</w:t>
            </w:r>
          </w:p>
          <w:p w14:paraId="1F02F3DC"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Austria,</w:t>
            </w:r>
          </w:p>
          <w:p w14:paraId="4F51FEE9" w14:textId="77777777" w:rsidR="001D68BA" w:rsidRDefault="001D68BA">
            <w:pPr>
              <w:jc w:val="both"/>
              <w:rPr>
                <w:rFonts w:ascii="Garamond" w:hAnsi="Garamond" w:cs="Arial"/>
                <w:sz w:val="20"/>
                <w:szCs w:val="20"/>
                <w:lang w:val="en-US" w:eastAsia="en-US"/>
              </w:rPr>
            </w:pPr>
            <w:proofErr w:type="spellStart"/>
            <w:r>
              <w:rPr>
                <w:rFonts w:ascii="Garamond" w:hAnsi="Garamond" w:cs="Arial"/>
                <w:sz w:val="20"/>
                <w:szCs w:val="20"/>
                <w:lang w:val="en-US" w:eastAsia="en-US"/>
              </w:rPr>
              <w:t>inglês</w:t>
            </w:r>
            <w:proofErr w:type="spellEnd"/>
          </w:p>
          <w:p w14:paraId="17AD0F22" w14:textId="77777777" w:rsidR="001D68BA" w:rsidRDefault="001D68BA">
            <w:pPr>
              <w:jc w:val="both"/>
              <w:rPr>
                <w:rFonts w:ascii="Garamond" w:hAnsi="Garamond" w:cs="Arial"/>
                <w:sz w:val="20"/>
                <w:szCs w:val="20"/>
                <w:lang w:val="en-US" w:eastAsia="en-US"/>
              </w:rPr>
            </w:pPr>
          </w:p>
        </w:tc>
        <w:tc>
          <w:tcPr>
            <w:tcW w:w="152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2A40B3"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Estudo qualitativo</w:t>
            </w:r>
          </w:p>
          <w:p w14:paraId="2100F975"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longitudinal, através de entrevistas individuais em profundidade.</w:t>
            </w:r>
          </w:p>
        </w:tc>
        <w:tc>
          <w:tcPr>
            <w:tcW w:w="1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D6EBC98"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Avaliar as experiências e estratégias dos pais a lidar com sentimentos ambíguos na envolvência dos avós no processo de transição para a parentalidade.</w:t>
            </w:r>
          </w:p>
        </w:tc>
        <w:tc>
          <w:tcPr>
            <w:tcW w:w="18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C45EACF"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11 casais austríacos, entrevistados na 1ª gravidez, depois 6 meses depois do parto e num terceiro momento, 2 anos após o parto</w:t>
            </w:r>
          </w:p>
        </w:tc>
        <w:tc>
          <w:tcPr>
            <w:tcW w:w="699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14DEE01" w14:textId="77777777" w:rsidR="001D68BA" w:rsidRDefault="001D68BA" w:rsidP="006668E4">
            <w:pPr>
              <w:pStyle w:val="PargrafodaLista"/>
              <w:numPr>
                <w:ilvl w:val="0"/>
                <w:numId w:val="1"/>
              </w:numPr>
              <w:jc w:val="both"/>
              <w:rPr>
                <w:rFonts w:ascii="Garamond" w:hAnsi="Garamond" w:cs="Arial"/>
                <w:sz w:val="20"/>
                <w:szCs w:val="20"/>
                <w:lang w:eastAsia="en-US"/>
              </w:rPr>
            </w:pPr>
            <w:r>
              <w:rPr>
                <w:rFonts w:ascii="Garamond" w:hAnsi="Garamond" w:cs="Arial"/>
                <w:sz w:val="20"/>
                <w:szCs w:val="20"/>
                <w:lang w:eastAsia="en-US"/>
              </w:rPr>
              <w:t>Muitos avós são importantes fontes de apoio instrumental, emocional e financeiro.</w:t>
            </w:r>
          </w:p>
          <w:p w14:paraId="25B057EF" w14:textId="77777777" w:rsidR="001D68BA" w:rsidRDefault="001D68BA" w:rsidP="006668E4">
            <w:pPr>
              <w:pStyle w:val="PargrafodaLista"/>
              <w:numPr>
                <w:ilvl w:val="0"/>
                <w:numId w:val="1"/>
              </w:numPr>
              <w:jc w:val="both"/>
              <w:rPr>
                <w:rFonts w:ascii="Garamond" w:hAnsi="Garamond" w:cs="Arial"/>
                <w:sz w:val="20"/>
                <w:szCs w:val="20"/>
                <w:lang w:eastAsia="en-US"/>
              </w:rPr>
            </w:pPr>
            <w:r>
              <w:rPr>
                <w:rFonts w:ascii="Garamond" w:hAnsi="Garamond" w:cs="Arial"/>
                <w:sz w:val="20"/>
                <w:szCs w:val="20"/>
                <w:lang w:eastAsia="en-US"/>
              </w:rPr>
              <w:t>A ambivalência surge sempre quando o envolvimento dos avós num ou mais domínios (cognitivo, comportamental e afetivo), não correspondeu aos desejos e expetativas dos entrevistados.</w:t>
            </w:r>
          </w:p>
        </w:tc>
      </w:tr>
      <w:tr w:rsidR="001D68BA" w14:paraId="4BA2819D" w14:textId="77777777" w:rsidTr="001D68BA">
        <w:trPr>
          <w:trHeight w:val="237"/>
        </w:trPr>
        <w:tc>
          <w:tcPr>
            <w:tcW w:w="227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252AF60" w14:textId="77777777" w:rsidR="001D68BA" w:rsidRDefault="001D68BA">
            <w:pPr>
              <w:jc w:val="both"/>
              <w:rPr>
                <w:rFonts w:ascii="Garamond" w:hAnsi="Garamond" w:cs="Arial"/>
                <w:b/>
                <w:bCs/>
                <w:sz w:val="20"/>
                <w:szCs w:val="20"/>
                <w:lang w:val="en-US" w:eastAsia="en-US"/>
              </w:rPr>
            </w:pPr>
            <w:r>
              <w:rPr>
                <w:rFonts w:ascii="Garamond" w:hAnsi="Garamond" w:cs="Arial"/>
                <w:b/>
                <w:bCs/>
                <w:sz w:val="20"/>
                <w:szCs w:val="20"/>
                <w:lang w:val="en-US" w:eastAsia="en-US"/>
              </w:rPr>
              <w:t xml:space="preserve">Experiences of intergenerational co-parenting during the postpartum period in modern China: A qualitative exploratory study </w:t>
            </w:r>
          </w:p>
          <w:p w14:paraId="191ED4F6" w14:textId="77777777" w:rsidR="001D68BA" w:rsidRDefault="001D68BA">
            <w:pPr>
              <w:jc w:val="both"/>
              <w:rPr>
                <w:rFonts w:ascii="Garamond" w:hAnsi="Garamond" w:cs="Arial"/>
                <w:b/>
                <w:bCs/>
                <w:sz w:val="20"/>
                <w:szCs w:val="20"/>
                <w:lang w:val="en-US" w:eastAsia="en-US"/>
              </w:rPr>
            </w:pPr>
          </w:p>
          <w:p w14:paraId="4EDCA819"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Xiao X, Loke A</w:t>
            </w:r>
          </w:p>
        </w:tc>
        <w:tc>
          <w:tcPr>
            <w:tcW w:w="102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229B2E8"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2021,</w:t>
            </w:r>
          </w:p>
          <w:p w14:paraId="14C1305F"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China,</w:t>
            </w:r>
          </w:p>
          <w:p w14:paraId="526967EE" w14:textId="77777777" w:rsidR="001D68BA" w:rsidRDefault="001D68BA">
            <w:pPr>
              <w:jc w:val="both"/>
              <w:rPr>
                <w:rFonts w:ascii="Garamond" w:hAnsi="Garamond" w:cs="Arial"/>
                <w:sz w:val="20"/>
                <w:szCs w:val="20"/>
                <w:lang w:val="en-US" w:eastAsia="en-US"/>
              </w:rPr>
            </w:pPr>
            <w:proofErr w:type="spellStart"/>
            <w:r>
              <w:rPr>
                <w:rFonts w:ascii="Garamond" w:hAnsi="Garamond" w:cs="Arial"/>
                <w:sz w:val="20"/>
                <w:szCs w:val="20"/>
                <w:lang w:val="en-US" w:eastAsia="en-US"/>
              </w:rPr>
              <w:t>inglês</w:t>
            </w:r>
            <w:proofErr w:type="spellEnd"/>
          </w:p>
        </w:tc>
        <w:tc>
          <w:tcPr>
            <w:tcW w:w="152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0C507E1" w14:textId="77777777" w:rsidR="001D68BA" w:rsidRDefault="001D68BA">
            <w:pPr>
              <w:jc w:val="both"/>
              <w:rPr>
                <w:rFonts w:ascii="Garamond" w:hAnsi="Garamond" w:cs="Arial"/>
                <w:sz w:val="20"/>
                <w:szCs w:val="20"/>
                <w:lang w:val="en-US" w:eastAsia="en-US"/>
              </w:rPr>
            </w:pPr>
            <w:proofErr w:type="spellStart"/>
            <w:r>
              <w:rPr>
                <w:rFonts w:ascii="Garamond" w:hAnsi="Garamond" w:cs="Arial"/>
                <w:sz w:val="20"/>
                <w:szCs w:val="20"/>
                <w:lang w:val="en-US" w:eastAsia="en-US"/>
              </w:rPr>
              <w:t>Estudo</w:t>
            </w:r>
            <w:proofErr w:type="spellEnd"/>
            <w:r>
              <w:rPr>
                <w:rFonts w:ascii="Garamond" w:hAnsi="Garamond" w:cs="Arial"/>
                <w:sz w:val="20"/>
                <w:szCs w:val="20"/>
                <w:lang w:val="en-US" w:eastAsia="en-US"/>
              </w:rPr>
              <w:t xml:space="preserve"> </w:t>
            </w:r>
            <w:proofErr w:type="spellStart"/>
            <w:r>
              <w:rPr>
                <w:rFonts w:ascii="Garamond" w:hAnsi="Garamond" w:cs="Arial"/>
                <w:sz w:val="20"/>
                <w:szCs w:val="20"/>
                <w:lang w:val="en-US" w:eastAsia="en-US"/>
              </w:rPr>
              <w:t>qualitativo</w:t>
            </w:r>
            <w:proofErr w:type="spellEnd"/>
            <w:r>
              <w:rPr>
                <w:rFonts w:ascii="Garamond" w:hAnsi="Garamond" w:cs="Arial"/>
                <w:sz w:val="20"/>
                <w:szCs w:val="20"/>
                <w:lang w:val="en-US" w:eastAsia="en-US"/>
              </w:rPr>
              <w:t xml:space="preserve"> </w:t>
            </w:r>
            <w:proofErr w:type="spellStart"/>
            <w:r>
              <w:rPr>
                <w:rFonts w:ascii="Garamond" w:hAnsi="Garamond" w:cs="Arial"/>
                <w:sz w:val="20"/>
                <w:szCs w:val="20"/>
                <w:lang w:val="en-US" w:eastAsia="en-US"/>
              </w:rPr>
              <w:t>exploratório</w:t>
            </w:r>
            <w:proofErr w:type="spellEnd"/>
          </w:p>
        </w:tc>
        <w:tc>
          <w:tcPr>
            <w:tcW w:w="1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1CC043B"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Explorar experiências de coparentalidade intergeracional de pais e avós jovens na China, com foco em como eles compartilham a responsabilidade de cuidar da nova mãe e do bebé no pós-parto.</w:t>
            </w:r>
          </w:p>
        </w:tc>
        <w:tc>
          <w:tcPr>
            <w:tcW w:w="18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ACAF578"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16 famílias, incluindo, 16 mães, 15 pais e 12 avós.</w:t>
            </w:r>
          </w:p>
        </w:tc>
        <w:tc>
          <w:tcPr>
            <w:tcW w:w="699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737D29D" w14:textId="77777777" w:rsidR="001D68BA" w:rsidRDefault="001D68BA">
            <w:pPr>
              <w:jc w:val="both"/>
              <w:rPr>
                <w:rFonts w:ascii="Garamond" w:hAnsi="Garamond" w:cs="Arial"/>
                <w:b/>
                <w:bCs/>
                <w:sz w:val="20"/>
                <w:szCs w:val="20"/>
                <w:lang w:eastAsia="en-US"/>
              </w:rPr>
            </w:pPr>
            <w:r>
              <w:rPr>
                <w:rFonts w:ascii="Garamond" w:hAnsi="Garamond" w:cs="Arial"/>
                <w:sz w:val="20"/>
                <w:szCs w:val="20"/>
                <w:lang w:eastAsia="en-US"/>
              </w:rPr>
              <w:t>Encontraram 5 categorias:</w:t>
            </w:r>
          </w:p>
          <w:p w14:paraId="73979897" w14:textId="77777777" w:rsidR="001D68BA" w:rsidRDefault="001D68BA" w:rsidP="006668E4">
            <w:pPr>
              <w:pStyle w:val="PargrafodaLista"/>
              <w:numPr>
                <w:ilvl w:val="0"/>
                <w:numId w:val="2"/>
              </w:numPr>
              <w:jc w:val="both"/>
              <w:rPr>
                <w:rFonts w:ascii="Garamond" w:hAnsi="Garamond" w:cs="Arial"/>
                <w:b/>
                <w:bCs/>
                <w:sz w:val="20"/>
                <w:szCs w:val="20"/>
                <w:lang w:eastAsia="en-US"/>
              </w:rPr>
            </w:pPr>
            <w:r>
              <w:rPr>
                <w:rFonts w:ascii="Garamond" w:hAnsi="Garamond" w:cs="Arial"/>
                <w:sz w:val="20"/>
                <w:szCs w:val="20"/>
                <w:u w:val="single"/>
                <w:lang w:eastAsia="en-US"/>
              </w:rPr>
              <w:t>Divisão de tarefas:</w:t>
            </w:r>
            <w:r>
              <w:rPr>
                <w:rFonts w:ascii="Garamond" w:hAnsi="Garamond" w:cs="Arial"/>
                <w:sz w:val="20"/>
                <w:szCs w:val="20"/>
                <w:lang w:eastAsia="en-US"/>
              </w:rPr>
              <w:t xml:space="preserve"> é esperado das avós apoio aos pais durante a transição para a parentalidade, mesmo sem estes pedirem. </w:t>
            </w:r>
          </w:p>
          <w:p w14:paraId="19C5C49B" w14:textId="77777777" w:rsidR="001D68BA" w:rsidRDefault="001D68BA" w:rsidP="006668E4">
            <w:pPr>
              <w:pStyle w:val="PargrafodaLista"/>
              <w:numPr>
                <w:ilvl w:val="0"/>
                <w:numId w:val="2"/>
              </w:numPr>
              <w:jc w:val="both"/>
              <w:rPr>
                <w:rFonts w:ascii="Garamond" w:hAnsi="Garamond" w:cs="Arial"/>
                <w:sz w:val="20"/>
                <w:szCs w:val="20"/>
                <w:lang w:eastAsia="en-US"/>
              </w:rPr>
            </w:pPr>
            <w:r>
              <w:rPr>
                <w:rFonts w:ascii="Garamond" w:hAnsi="Garamond" w:cs="Arial"/>
                <w:sz w:val="20"/>
                <w:szCs w:val="20"/>
                <w:u w:val="single"/>
                <w:lang w:eastAsia="en-US"/>
              </w:rPr>
              <w:t>Cuidado pós-parto e ao recém-nascido:</w:t>
            </w:r>
            <w:r>
              <w:rPr>
                <w:rFonts w:ascii="Garamond" w:hAnsi="Garamond" w:cs="Arial"/>
                <w:sz w:val="20"/>
                <w:szCs w:val="20"/>
                <w:lang w:eastAsia="en-US"/>
              </w:rPr>
              <w:t xml:space="preserve"> há um hiato significativo entre as crenças das 2 gerações. Os pais discordam das abordagens da geração mais velha relativamente aos cuidados pós-parto e cuidados infantis, pois consideram ultrapassadas e pouco científicas. </w:t>
            </w:r>
          </w:p>
          <w:p w14:paraId="53142993" w14:textId="77777777" w:rsidR="001D68BA" w:rsidRDefault="001D68BA" w:rsidP="006668E4">
            <w:pPr>
              <w:pStyle w:val="PargrafodaLista"/>
              <w:numPr>
                <w:ilvl w:val="0"/>
                <w:numId w:val="2"/>
              </w:numPr>
              <w:jc w:val="both"/>
              <w:rPr>
                <w:rFonts w:ascii="Garamond" w:hAnsi="Garamond" w:cs="Arial"/>
                <w:sz w:val="20"/>
                <w:szCs w:val="20"/>
                <w:lang w:eastAsia="en-US"/>
              </w:rPr>
            </w:pPr>
            <w:r>
              <w:rPr>
                <w:rFonts w:ascii="Garamond" w:hAnsi="Garamond" w:cs="Arial"/>
                <w:sz w:val="20"/>
                <w:szCs w:val="20"/>
                <w:u w:val="single"/>
                <w:lang w:eastAsia="en-US"/>
              </w:rPr>
              <w:t>Apoio versus critica</w:t>
            </w:r>
            <w:r>
              <w:rPr>
                <w:rFonts w:ascii="Garamond" w:hAnsi="Garamond" w:cs="Arial"/>
                <w:sz w:val="20"/>
                <w:szCs w:val="20"/>
                <w:lang w:eastAsia="en-US"/>
              </w:rPr>
              <w:t xml:space="preserve">: os pais apreciaram o apoio recebido pelos avós, no entanto, criticavam os mesmos por potencialmente poderem causar danos ao bebé. </w:t>
            </w:r>
          </w:p>
          <w:p w14:paraId="478BE03E" w14:textId="77777777" w:rsidR="001D68BA" w:rsidRDefault="001D68BA" w:rsidP="006668E4">
            <w:pPr>
              <w:pStyle w:val="PargrafodaLista"/>
              <w:numPr>
                <w:ilvl w:val="0"/>
                <w:numId w:val="2"/>
              </w:numPr>
              <w:jc w:val="both"/>
              <w:rPr>
                <w:rFonts w:ascii="Garamond" w:hAnsi="Garamond" w:cs="Arial"/>
                <w:sz w:val="20"/>
                <w:szCs w:val="20"/>
                <w:lang w:eastAsia="en-US"/>
              </w:rPr>
            </w:pPr>
            <w:r>
              <w:rPr>
                <w:rFonts w:ascii="Garamond" w:hAnsi="Garamond" w:cs="Arial"/>
                <w:sz w:val="20"/>
                <w:szCs w:val="20"/>
                <w:u w:val="single"/>
                <w:lang w:eastAsia="en-US"/>
              </w:rPr>
              <w:t xml:space="preserve">Gestão conjunta: </w:t>
            </w:r>
            <w:r>
              <w:rPr>
                <w:rFonts w:ascii="Garamond" w:hAnsi="Garamond" w:cs="Arial"/>
                <w:sz w:val="20"/>
                <w:szCs w:val="20"/>
                <w:lang w:eastAsia="en-US"/>
              </w:rPr>
              <w:t xml:space="preserve">Inclui a comunicação, o estabelecimento de limites e o balancear as interações com a criança. A comunicação clara e direta conduz a uma melhor relação familiar e entendimento mútuo, em vez de críticas. </w:t>
            </w:r>
          </w:p>
          <w:p w14:paraId="5C267D51" w14:textId="77777777" w:rsidR="001D68BA" w:rsidRDefault="001D68BA" w:rsidP="006668E4">
            <w:pPr>
              <w:pStyle w:val="PargrafodaLista"/>
              <w:numPr>
                <w:ilvl w:val="0"/>
                <w:numId w:val="2"/>
              </w:numPr>
              <w:jc w:val="both"/>
              <w:rPr>
                <w:rFonts w:ascii="Garamond" w:hAnsi="Garamond" w:cs="Arial"/>
                <w:sz w:val="20"/>
                <w:szCs w:val="20"/>
                <w:lang w:eastAsia="en-US"/>
              </w:rPr>
            </w:pPr>
            <w:r>
              <w:rPr>
                <w:rFonts w:ascii="Garamond" w:hAnsi="Garamond" w:cs="Arial"/>
                <w:sz w:val="20"/>
                <w:szCs w:val="20"/>
                <w:u w:val="single"/>
                <w:lang w:eastAsia="en-US"/>
              </w:rPr>
              <w:t>Expressar a necessidade de suporte familiar:</w:t>
            </w:r>
            <w:r>
              <w:rPr>
                <w:rFonts w:ascii="Garamond" w:hAnsi="Garamond" w:cs="Arial"/>
                <w:sz w:val="20"/>
                <w:szCs w:val="20"/>
                <w:lang w:eastAsia="en-US"/>
              </w:rPr>
              <w:t xml:space="preserve"> Todos os familiares entrevistados manifestaram o desejo de que os profissionais de saúde pudessem ajudá-los. Acreditam que estes estão em melhor posição para mediar os conflitos familiares. Identificaram a necessidade de conhecimento e de desenvolvimento de competências parentais, a necessidade de informação sobre o pós-parto e apoio psicológico para as mães.</w:t>
            </w:r>
          </w:p>
        </w:tc>
      </w:tr>
      <w:tr w:rsidR="001D68BA" w14:paraId="38AF8AF2" w14:textId="77777777" w:rsidTr="001D68BA">
        <w:trPr>
          <w:trHeight w:val="250"/>
        </w:trPr>
        <w:tc>
          <w:tcPr>
            <w:tcW w:w="227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453412C" w14:textId="77777777" w:rsidR="001D68BA" w:rsidRDefault="001D68BA">
            <w:pPr>
              <w:jc w:val="both"/>
              <w:rPr>
                <w:rFonts w:ascii="Garamond" w:hAnsi="Garamond" w:cs="Arial"/>
                <w:b/>
                <w:bCs/>
                <w:sz w:val="20"/>
                <w:szCs w:val="20"/>
                <w:lang w:val="en-US" w:eastAsia="en-US"/>
              </w:rPr>
            </w:pPr>
            <w:r>
              <w:rPr>
                <w:rFonts w:ascii="Garamond" w:hAnsi="Garamond" w:cs="Arial"/>
                <w:b/>
                <w:bCs/>
                <w:sz w:val="20"/>
                <w:szCs w:val="20"/>
                <w:lang w:val="en-US" w:eastAsia="en-US"/>
              </w:rPr>
              <w:lastRenderedPageBreak/>
              <w:t xml:space="preserve">Grandmothers as gatekeepers? The role of grandmothers in influencing health-seeking for mothers and newborns in rural northern Ghana </w:t>
            </w:r>
          </w:p>
          <w:p w14:paraId="78F8065A" w14:textId="77777777" w:rsidR="001D68BA" w:rsidRDefault="001D68BA">
            <w:pPr>
              <w:jc w:val="both"/>
              <w:rPr>
                <w:rFonts w:ascii="Garamond" w:hAnsi="Garamond" w:cs="Arial"/>
                <w:b/>
                <w:bCs/>
                <w:sz w:val="20"/>
                <w:szCs w:val="20"/>
                <w:lang w:val="en-US" w:eastAsia="en-US"/>
              </w:rPr>
            </w:pPr>
          </w:p>
          <w:p w14:paraId="5E18B4F0"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 xml:space="preserve">Gupta ML, </w:t>
            </w:r>
            <w:proofErr w:type="spellStart"/>
            <w:r>
              <w:rPr>
                <w:rFonts w:ascii="Garamond" w:hAnsi="Garamond" w:cs="Arial"/>
                <w:sz w:val="20"/>
                <w:szCs w:val="20"/>
                <w:lang w:eastAsia="en-US"/>
              </w:rPr>
              <w:t>Aborigo</w:t>
            </w:r>
            <w:proofErr w:type="spellEnd"/>
            <w:r>
              <w:rPr>
                <w:rFonts w:ascii="Garamond" w:hAnsi="Garamond" w:cs="Arial"/>
                <w:sz w:val="20"/>
                <w:szCs w:val="20"/>
                <w:lang w:eastAsia="en-US"/>
              </w:rPr>
              <w:t xml:space="preserve"> RA, </w:t>
            </w:r>
            <w:proofErr w:type="spellStart"/>
            <w:r>
              <w:rPr>
                <w:rFonts w:ascii="Garamond" w:hAnsi="Garamond" w:cs="Arial"/>
                <w:sz w:val="20"/>
                <w:szCs w:val="20"/>
                <w:lang w:eastAsia="en-US"/>
              </w:rPr>
              <w:t>Adongo</w:t>
            </w:r>
            <w:proofErr w:type="spellEnd"/>
            <w:r>
              <w:rPr>
                <w:rFonts w:ascii="Garamond" w:hAnsi="Garamond" w:cs="Arial"/>
                <w:sz w:val="20"/>
                <w:szCs w:val="20"/>
                <w:lang w:eastAsia="en-US"/>
              </w:rPr>
              <w:t xml:space="preserve"> PB, </w:t>
            </w:r>
            <w:proofErr w:type="spellStart"/>
            <w:r>
              <w:rPr>
                <w:rFonts w:ascii="Garamond" w:hAnsi="Garamond" w:cs="Arial"/>
                <w:sz w:val="20"/>
                <w:szCs w:val="20"/>
                <w:lang w:eastAsia="en-US"/>
              </w:rPr>
              <w:t>Rominski</w:t>
            </w:r>
            <w:proofErr w:type="spellEnd"/>
            <w:r>
              <w:rPr>
                <w:rFonts w:ascii="Garamond" w:hAnsi="Garamond" w:cs="Arial"/>
                <w:sz w:val="20"/>
                <w:szCs w:val="20"/>
                <w:lang w:eastAsia="en-US"/>
              </w:rPr>
              <w:t xml:space="preserve"> S, </w:t>
            </w:r>
            <w:proofErr w:type="spellStart"/>
            <w:r>
              <w:rPr>
                <w:rFonts w:ascii="Garamond" w:hAnsi="Garamond" w:cs="Arial"/>
                <w:sz w:val="20"/>
                <w:szCs w:val="20"/>
                <w:lang w:eastAsia="en-US"/>
              </w:rPr>
              <w:t>Hodgson</w:t>
            </w:r>
            <w:proofErr w:type="spellEnd"/>
            <w:r>
              <w:rPr>
                <w:rFonts w:ascii="Garamond" w:hAnsi="Garamond" w:cs="Arial"/>
                <w:sz w:val="20"/>
                <w:szCs w:val="20"/>
                <w:lang w:eastAsia="en-US"/>
              </w:rPr>
              <w:t xml:space="preserve"> A, </w:t>
            </w:r>
            <w:proofErr w:type="spellStart"/>
            <w:r>
              <w:rPr>
                <w:rFonts w:ascii="Garamond" w:hAnsi="Garamond" w:cs="Arial"/>
                <w:sz w:val="20"/>
                <w:szCs w:val="20"/>
                <w:lang w:eastAsia="en-US"/>
              </w:rPr>
              <w:t>Engmann</w:t>
            </w:r>
            <w:proofErr w:type="spellEnd"/>
            <w:r>
              <w:rPr>
                <w:rFonts w:ascii="Garamond" w:hAnsi="Garamond" w:cs="Arial"/>
                <w:sz w:val="20"/>
                <w:szCs w:val="20"/>
                <w:lang w:eastAsia="en-US"/>
              </w:rPr>
              <w:t xml:space="preserve"> CM, </w:t>
            </w:r>
            <w:proofErr w:type="spellStart"/>
            <w:r>
              <w:rPr>
                <w:rFonts w:ascii="Garamond" w:hAnsi="Garamond" w:cs="Arial"/>
                <w:sz w:val="20"/>
                <w:szCs w:val="20"/>
                <w:lang w:eastAsia="en-US"/>
              </w:rPr>
              <w:t>et</w:t>
            </w:r>
            <w:proofErr w:type="spellEnd"/>
            <w:r>
              <w:rPr>
                <w:rFonts w:ascii="Garamond" w:hAnsi="Garamond" w:cs="Arial"/>
                <w:sz w:val="20"/>
                <w:szCs w:val="20"/>
                <w:lang w:eastAsia="en-US"/>
              </w:rPr>
              <w:t xml:space="preserve"> al.</w:t>
            </w:r>
          </w:p>
        </w:tc>
        <w:tc>
          <w:tcPr>
            <w:tcW w:w="102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4E239F8"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2015,</w:t>
            </w:r>
          </w:p>
          <w:p w14:paraId="25D6D6AE"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Gana,</w:t>
            </w:r>
          </w:p>
          <w:p w14:paraId="3DF6A727"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inglês</w:t>
            </w:r>
          </w:p>
        </w:tc>
        <w:tc>
          <w:tcPr>
            <w:tcW w:w="152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A776A1F"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 xml:space="preserve">Estudo qualitativo através de entrevistas individuais semi-estruturadas, em profundidade e discussões em </w:t>
            </w:r>
            <w:proofErr w:type="spellStart"/>
            <w:r>
              <w:rPr>
                <w:rFonts w:ascii="Garamond" w:hAnsi="Garamond" w:cs="Arial"/>
                <w:sz w:val="20"/>
                <w:szCs w:val="20"/>
                <w:lang w:eastAsia="en-US"/>
              </w:rPr>
              <w:t>focus</w:t>
            </w:r>
            <w:proofErr w:type="spellEnd"/>
            <w:r>
              <w:rPr>
                <w:rFonts w:ascii="Garamond" w:hAnsi="Garamond" w:cs="Arial"/>
                <w:sz w:val="20"/>
                <w:szCs w:val="20"/>
                <w:lang w:eastAsia="en-US"/>
              </w:rPr>
              <w:t>-grupo.</w:t>
            </w:r>
          </w:p>
        </w:tc>
        <w:tc>
          <w:tcPr>
            <w:tcW w:w="1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22EF0C5"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Explorar o papel que as avós (normalmente a sogra de uma mulher) desempenham na influência das decisões de saúde materna e neonatal.</w:t>
            </w:r>
          </w:p>
          <w:p w14:paraId="2DD77050" w14:textId="77777777" w:rsidR="001D68BA" w:rsidRDefault="001D68BA">
            <w:pPr>
              <w:jc w:val="both"/>
              <w:rPr>
                <w:rFonts w:ascii="Garamond" w:hAnsi="Garamond" w:cs="Arial"/>
                <w:sz w:val="20"/>
                <w:szCs w:val="20"/>
                <w:lang w:eastAsia="en-US"/>
              </w:rPr>
            </w:pPr>
          </w:p>
        </w:tc>
        <w:tc>
          <w:tcPr>
            <w:tcW w:w="18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CFC7020"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Entrevistas foram conduzidas a 35 mães com recém-nascidos, 8 parteiras e curandeiras locais, 16 líderes comunitários e 13 profissionais de saúde. Outras 18 entrevistas de grupo foram conduzidas com chefes de família, líderes do complexo e avós.</w:t>
            </w:r>
          </w:p>
        </w:tc>
        <w:tc>
          <w:tcPr>
            <w:tcW w:w="699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B6644E8"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Nesta região, as avós desempenham muitos papéis:</w:t>
            </w:r>
          </w:p>
          <w:p w14:paraId="5D6E447B" w14:textId="77777777" w:rsidR="001D68BA" w:rsidRDefault="001D68BA" w:rsidP="006668E4">
            <w:pPr>
              <w:pStyle w:val="PargrafodaLista"/>
              <w:numPr>
                <w:ilvl w:val="0"/>
                <w:numId w:val="3"/>
              </w:numPr>
              <w:jc w:val="both"/>
              <w:rPr>
                <w:rFonts w:ascii="Garamond" w:hAnsi="Garamond" w:cs="Arial"/>
                <w:sz w:val="20"/>
                <w:szCs w:val="20"/>
                <w:lang w:eastAsia="en-US"/>
              </w:rPr>
            </w:pPr>
            <w:r>
              <w:rPr>
                <w:rFonts w:ascii="Garamond" w:hAnsi="Garamond" w:cs="Arial"/>
                <w:sz w:val="20"/>
                <w:szCs w:val="20"/>
                <w:lang w:eastAsia="en-US"/>
              </w:rPr>
              <w:t xml:space="preserve">Principal fonte de informação, orientação e apoio emocional para as gestantes/mães </w:t>
            </w:r>
          </w:p>
          <w:p w14:paraId="6A461878" w14:textId="77777777" w:rsidR="001D68BA" w:rsidRDefault="001D68BA" w:rsidP="006668E4">
            <w:pPr>
              <w:pStyle w:val="PargrafodaLista"/>
              <w:numPr>
                <w:ilvl w:val="0"/>
                <w:numId w:val="3"/>
              </w:numPr>
              <w:jc w:val="both"/>
              <w:rPr>
                <w:rFonts w:ascii="Garamond" w:hAnsi="Garamond" w:cs="Arial"/>
                <w:sz w:val="20"/>
                <w:szCs w:val="20"/>
                <w:lang w:eastAsia="en-US"/>
              </w:rPr>
            </w:pPr>
            <w:r>
              <w:rPr>
                <w:rFonts w:ascii="Garamond" w:hAnsi="Garamond" w:cs="Arial"/>
                <w:sz w:val="20"/>
                <w:szCs w:val="20"/>
                <w:lang w:eastAsia="en-US"/>
              </w:rPr>
              <w:t xml:space="preserve">Cuidam de recém-nascidos após o parto </w:t>
            </w:r>
          </w:p>
          <w:p w14:paraId="1E25A21E" w14:textId="77777777" w:rsidR="001D68BA" w:rsidRDefault="001D68BA" w:rsidP="006668E4">
            <w:pPr>
              <w:pStyle w:val="PargrafodaLista"/>
              <w:numPr>
                <w:ilvl w:val="0"/>
                <w:numId w:val="3"/>
              </w:numPr>
              <w:jc w:val="both"/>
              <w:rPr>
                <w:rFonts w:ascii="Garamond" w:hAnsi="Garamond" w:cs="Arial"/>
                <w:sz w:val="20"/>
                <w:szCs w:val="20"/>
                <w:lang w:eastAsia="en-US"/>
              </w:rPr>
            </w:pPr>
            <w:r>
              <w:rPr>
                <w:rFonts w:ascii="Garamond" w:hAnsi="Garamond" w:cs="Arial"/>
                <w:sz w:val="20"/>
                <w:szCs w:val="20"/>
                <w:lang w:eastAsia="en-US"/>
              </w:rPr>
              <w:t xml:space="preserve">Preservam tradições culturais: p.e. o enterro da placenta em frente a casa. </w:t>
            </w:r>
          </w:p>
          <w:p w14:paraId="24C9094E" w14:textId="77777777" w:rsidR="001D68BA" w:rsidRDefault="001D68BA" w:rsidP="006668E4">
            <w:pPr>
              <w:pStyle w:val="PargrafodaLista"/>
              <w:numPr>
                <w:ilvl w:val="0"/>
                <w:numId w:val="3"/>
              </w:numPr>
              <w:jc w:val="both"/>
              <w:rPr>
                <w:rFonts w:ascii="Garamond" w:hAnsi="Garamond" w:cs="Arial"/>
                <w:sz w:val="20"/>
                <w:szCs w:val="20"/>
                <w:lang w:eastAsia="en-US"/>
              </w:rPr>
            </w:pPr>
            <w:r>
              <w:rPr>
                <w:rFonts w:ascii="Garamond" w:hAnsi="Garamond" w:cs="Arial"/>
                <w:sz w:val="20"/>
                <w:szCs w:val="20"/>
                <w:lang w:eastAsia="en-US"/>
              </w:rPr>
              <w:t xml:space="preserve">Servem como repositórios de conhecimento sobre a medicina local, mesmo que não sejam curandeiras. </w:t>
            </w:r>
          </w:p>
          <w:p w14:paraId="4F76B5D9" w14:textId="77777777" w:rsidR="001D68BA" w:rsidRDefault="001D68BA" w:rsidP="006668E4">
            <w:pPr>
              <w:pStyle w:val="PargrafodaLista"/>
              <w:numPr>
                <w:ilvl w:val="0"/>
                <w:numId w:val="3"/>
              </w:numPr>
              <w:jc w:val="both"/>
              <w:rPr>
                <w:rFonts w:ascii="Garamond" w:hAnsi="Garamond" w:cs="Arial"/>
                <w:sz w:val="20"/>
                <w:szCs w:val="20"/>
                <w:lang w:eastAsia="en-US"/>
              </w:rPr>
            </w:pPr>
            <w:r>
              <w:rPr>
                <w:rFonts w:ascii="Garamond" w:hAnsi="Garamond" w:cs="Arial"/>
                <w:sz w:val="20"/>
                <w:szCs w:val="20"/>
                <w:lang w:eastAsia="en-US"/>
              </w:rPr>
              <w:t>Guardiãs do comportamento de procura de saúde, especialmente no que diz respeito às filhas e noras: são elas que muitas vezes decidem sobre o parto em casa ou numa clínica, quão urgentes são os problemas de saúde materno-infantis, ou se uma mãe ou criança doente deve ser tratada em casa com remédios locais ou pelos enfermeiros nas clínicas. As avós têm grande influência, mas em alguns casos a autoridade da mãe pode ultrapassar a da avó, em favor das suas preferências.</w:t>
            </w:r>
          </w:p>
          <w:p w14:paraId="182B2EBC" w14:textId="77777777" w:rsidR="001D68BA" w:rsidRDefault="001D68BA" w:rsidP="006668E4">
            <w:pPr>
              <w:pStyle w:val="PargrafodaLista"/>
              <w:numPr>
                <w:ilvl w:val="0"/>
                <w:numId w:val="3"/>
              </w:numPr>
              <w:jc w:val="both"/>
              <w:rPr>
                <w:rFonts w:ascii="Garamond" w:hAnsi="Garamond" w:cs="Arial"/>
                <w:sz w:val="20"/>
                <w:szCs w:val="20"/>
                <w:lang w:eastAsia="en-US"/>
              </w:rPr>
            </w:pPr>
            <w:r>
              <w:rPr>
                <w:rFonts w:ascii="Garamond" w:hAnsi="Garamond" w:cs="Arial"/>
                <w:sz w:val="20"/>
                <w:szCs w:val="20"/>
                <w:lang w:eastAsia="en-US"/>
              </w:rPr>
              <w:t>Há uma potencial lacuna entre as campanhas de educação para a saúde que visam as mães como decisoras autónomas e a realidade de uma estrutura comunitária mais coletivista na qual as mães raramente tomam essas decisões sem o apoio de outros membros da comunidade.</w:t>
            </w:r>
          </w:p>
          <w:p w14:paraId="4BACA129" w14:textId="77777777" w:rsidR="001D68BA" w:rsidRDefault="001D68BA">
            <w:pPr>
              <w:jc w:val="both"/>
              <w:rPr>
                <w:rFonts w:ascii="Garamond" w:hAnsi="Garamond" w:cs="Arial"/>
                <w:sz w:val="20"/>
                <w:szCs w:val="20"/>
                <w:lang w:eastAsia="en-US"/>
              </w:rPr>
            </w:pPr>
          </w:p>
        </w:tc>
      </w:tr>
      <w:tr w:rsidR="001D68BA" w14:paraId="2A92D010" w14:textId="77777777" w:rsidTr="001D68BA">
        <w:trPr>
          <w:trHeight w:val="250"/>
        </w:trPr>
        <w:tc>
          <w:tcPr>
            <w:tcW w:w="227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17232B7" w14:textId="77777777" w:rsidR="001D68BA" w:rsidRDefault="001D68BA">
            <w:pPr>
              <w:jc w:val="both"/>
              <w:rPr>
                <w:rFonts w:ascii="Garamond" w:hAnsi="Garamond" w:cs="Arial"/>
                <w:b/>
                <w:bCs/>
                <w:sz w:val="20"/>
                <w:szCs w:val="20"/>
                <w:lang w:val="en-US" w:eastAsia="en-US"/>
              </w:rPr>
            </w:pPr>
            <w:r>
              <w:rPr>
                <w:rFonts w:ascii="Garamond" w:hAnsi="Garamond" w:cs="Arial"/>
                <w:b/>
                <w:bCs/>
                <w:sz w:val="20"/>
                <w:szCs w:val="20"/>
                <w:lang w:val="en-US" w:eastAsia="en-US"/>
              </w:rPr>
              <w:t xml:space="preserve">Grandmothers: Central scaffolding sources impacting maternal and infant feeding practices in Colombia </w:t>
            </w:r>
          </w:p>
          <w:p w14:paraId="55107749" w14:textId="77777777" w:rsidR="001D68BA" w:rsidRDefault="001D68BA">
            <w:pPr>
              <w:jc w:val="both"/>
              <w:rPr>
                <w:rFonts w:ascii="Garamond" w:hAnsi="Garamond" w:cs="Arial"/>
                <w:b/>
                <w:bCs/>
                <w:sz w:val="20"/>
                <w:szCs w:val="20"/>
                <w:lang w:val="en-US" w:eastAsia="en-US"/>
              </w:rPr>
            </w:pPr>
          </w:p>
          <w:p w14:paraId="73BD1F6E"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 xml:space="preserve">Concha N, </w:t>
            </w:r>
            <w:proofErr w:type="spellStart"/>
            <w:r>
              <w:rPr>
                <w:rFonts w:ascii="Garamond" w:hAnsi="Garamond" w:cs="Arial"/>
                <w:sz w:val="20"/>
                <w:szCs w:val="20"/>
                <w:lang w:eastAsia="en-US"/>
              </w:rPr>
              <w:t>Jovchelocitch</w:t>
            </w:r>
            <w:proofErr w:type="spellEnd"/>
            <w:r>
              <w:rPr>
                <w:rFonts w:ascii="Garamond" w:hAnsi="Garamond" w:cs="Arial"/>
                <w:sz w:val="20"/>
                <w:szCs w:val="20"/>
                <w:lang w:eastAsia="en-US"/>
              </w:rPr>
              <w:t xml:space="preserve"> S</w:t>
            </w:r>
          </w:p>
        </w:tc>
        <w:tc>
          <w:tcPr>
            <w:tcW w:w="102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96BBF17"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2021,</w:t>
            </w:r>
          </w:p>
          <w:p w14:paraId="758EA035"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Colômbia,</w:t>
            </w:r>
          </w:p>
          <w:p w14:paraId="7BA4FCB3" w14:textId="77777777" w:rsidR="001D68BA" w:rsidRDefault="001D68BA">
            <w:pPr>
              <w:jc w:val="both"/>
              <w:rPr>
                <w:rFonts w:ascii="Garamond" w:hAnsi="Garamond" w:cs="Arial"/>
                <w:b/>
                <w:bCs/>
                <w:sz w:val="20"/>
                <w:szCs w:val="20"/>
                <w:lang w:eastAsia="en-US"/>
              </w:rPr>
            </w:pPr>
            <w:r>
              <w:rPr>
                <w:rFonts w:ascii="Garamond" w:hAnsi="Garamond" w:cs="Arial"/>
                <w:sz w:val="20"/>
                <w:szCs w:val="20"/>
                <w:lang w:eastAsia="en-US"/>
              </w:rPr>
              <w:t>inglês</w:t>
            </w:r>
          </w:p>
        </w:tc>
        <w:tc>
          <w:tcPr>
            <w:tcW w:w="152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37F4B27"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Estudo qualitativo longitudinal, com entrevistas em 2 momentos: pré-natal e pós-parto.</w:t>
            </w:r>
          </w:p>
        </w:tc>
        <w:tc>
          <w:tcPr>
            <w:tcW w:w="1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72CED7"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Explorar os fatores que identificam as avós como recursos centrais nos programas de nutrição.</w:t>
            </w:r>
          </w:p>
        </w:tc>
        <w:tc>
          <w:tcPr>
            <w:tcW w:w="18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75E65F"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Mães adolescentes e mães na faixa etária dos 20 anos (n = 35 em T1; n = 21 em T2), avós (n = 15 em T1; n = 12 em T2) e pessoas significativas (n = 17).</w:t>
            </w:r>
          </w:p>
          <w:p w14:paraId="2613A34E" w14:textId="77777777" w:rsidR="001D68BA" w:rsidRDefault="001D68BA">
            <w:pPr>
              <w:jc w:val="both"/>
              <w:rPr>
                <w:rFonts w:ascii="Garamond" w:hAnsi="Garamond" w:cs="Arial"/>
                <w:sz w:val="20"/>
                <w:szCs w:val="20"/>
                <w:lang w:eastAsia="en-US"/>
              </w:rPr>
            </w:pPr>
          </w:p>
        </w:tc>
        <w:tc>
          <w:tcPr>
            <w:tcW w:w="699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A6CA42D"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Encontraram 4 temas:</w:t>
            </w:r>
          </w:p>
          <w:p w14:paraId="14E33F12" w14:textId="77777777" w:rsidR="001D68BA" w:rsidRDefault="001D68BA" w:rsidP="006668E4">
            <w:pPr>
              <w:pStyle w:val="PargrafodaLista"/>
              <w:numPr>
                <w:ilvl w:val="0"/>
                <w:numId w:val="4"/>
              </w:numPr>
              <w:jc w:val="both"/>
              <w:rPr>
                <w:rFonts w:ascii="Garamond" w:hAnsi="Garamond" w:cs="Arial"/>
                <w:sz w:val="20"/>
                <w:szCs w:val="20"/>
                <w:lang w:eastAsia="en-US"/>
              </w:rPr>
            </w:pPr>
            <w:r>
              <w:rPr>
                <w:rFonts w:ascii="Garamond" w:hAnsi="Garamond" w:cs="Arial"/>
                <w:sz w:val="20"/>
                <w:szCs w:val="20"/>
                <w:u w:val="single"/>
                <w:lang w:eastAsia="en-US"/>
              </w:rPr>
              <w:t>Dieta materna na gravidez:</w:t>
            </w:r>
            <w:r>
              <w:rPr>
                <w:rFonts w:ascii="Garamond" w:hAnsi="Garamond" w:cs="Arial"/>
                <w:sz w:val="20"/>
                <w:szCs w:val="20"/>
                <w:lang w:eastAsia="en-US"/>
              </w:rPr>
              <w:t xml:space="preserve"> as avós preocupam-se com uma alimentação mais saudável, algumas cozinham para as filhas.</w:t>
            </w:r>
          </w:p>
          <w:p w14:paraId="6CF75E84" w14:textId="77777777" w:rsidR="001D68BA" w:rsidRDefault="001D68BA" w:rsidP="006668E4">
            <w:pPr>
              <w:pStyle w:val="PargrafodaLista"/>
              <w:numPr>
                <w:ilvl w:val="0"/>
                <w:numId w:val="4"/>
              </w:numPr>
              <w:jc w:val="both"/>
              <w:rPr>
                <w:rFonts w:ascii="Garamond" w:hAnsi="Garamond" w:cs="Arial"/>
                <w:sz w:val="20"/>
                <w:szCs w:val="20"/>
                <w:lang w:eastAsia="en-US"/>
              </w:rPr>
            </w:pPr>
            <w:r>
              <w:rPr>
                <w:rFonts w:ascii="Garamond" w:hAnsi="Garamond" w:cs="Arial"/>
                <w:sz w:val="20"/>
                <w:szCs w:val="20"/>
                <w:u w:val="single"/>
                <w:lang w:eastAsia="en-US"/>
              </w:rPr>
              <w:t>Avós como decisores nas práticas de amamentação e alimentação infantil:</w:t>
            </w:r>
            <w:r>
              <w:rPr>
                <w:rFonts w:ascii="Garamond" w:hAnsi="Garamond" w:cs="Arial"/>
                <w:sz w:val="20"/>
                <w:szCs w:val="20"/>
                <w:lang w:eastAsia="en-US"/>
              </w:rPr>
              <w:t xml:space="preserve"> A maioria das avós era a principal decisora como chefes de família, principalmente com mães adolescentes, embora algumas mantivessem uma abordagem mais consultiva. </w:t>
            </w:r>
          </w:p>
          <w:p w14:paraId="68F1EB02" w14:textId="77777777" w:rsidR="001D68BA" w:rsidRDefault="001D68BA" w:rsidP="006668E4">
            <w:pPr>
              <w:pStyle w:val="PargrafodaLista"/>
              <w:numPr>
                <w:ilvl w:val="0"/>
                <w:numId w:val="4"/>
              </w:numPr>
              <w:jc w:val="both"/>
              <w:rPr>
                <w:rFonts w:ascii="Garamond" w:hAnsi="Garamond" w:cs="Arial"/>
                <w:sz w:val="20"/>
                <w:szCs w:val="20"/>
                <w:lang w:eastAsia="en-US"/>
              </w:rPr>
            </w:pPr>
            <w:r>
              <w:rPr>
                <w:rFonts w:ascii="Garamond" w:hAnsi="Garamond" w:cs="Arial"/>
                <w:sz w:val="20"/>
                <w:szCs w:val="20"/>
                <w:u w:val="single"/>
                <w:lang w:eastAsia="en-US"/>
              </w:rPr>
              <w:t>As avós como um pilar:</w:t>
            </w:r>
            <w:r>
              <w:rPr>
                <w:rFonts w:ascii="Garamond" w:hAnsi="Garamond" w:cs="Arial"/>
                <w:sz w:val="20"/>
                <w:szCs w:val="20"/>
                <w:lang w:eastAsia="en-US"/>
              </w:rPr>
              <w:t xml:space="preserve"> o apoio oferecido pelas avós é considerado um pilar para a mãe e para o bebé, desde o suporte financeiro, conhecimentos e práticas, e até o apoio emocional e psicológico. Este apoio estende-se pelas práticas culturais do pós-parto. No parto, as mulheres perdem sangue, que é considerado o combustível quente do corpo. As práticas pós-parto são realizadas para restaurar o equilíbrio corporal quente-frio. Na Colômbia, isso é conhecido como “la dieta” (a dieta), um período restritivo baseado em dietas caseiras, descanso materno e cuidados infantis.</w:t>
            </w:r>
          </w:p>
          <w:p w14:paraId="23D18BB6" w14:textId="77777777" w:rsidR="001D68BA" w:rsidRDefault="001D68BA" w:rsidP="006668E4">
            <w:pPr>
              <w:pStyle w:val="PargrafodaLista"/>
              <w:numPr>
                <w:ilvl w:val="0"/>
                <w:numId w:val="4"/>
              </w:numPr>
              <w:jc w:val="both"/>
              <w:rPr>
                <w:rFonts w:ascii="Garamond" w:hAnsi="Garamond" w:cs="Arial"/>
                <w:sz w:val="20"/>
                <w:szCs w:val="20"/>
                <w:lang w:eastAsia="en-US"/>
              </w:rPr>
            </w:pPr>
            <w:r>
              <w:rPr>
                <w:rFonts w:ascii="Garamond" w:hAnsi="Garamond" w:cs="Arial"/>
                <w:sz w:val="20"/>
                <w:szCs w:val="20"/>
                <w:u w:val="single"/>
                <w:lang w:eastAsia="en-US"/>
              </w:rPr>
              <w:t>Como a pobreza afeta as dietas maternas e infantis</w:t>
            </w:r>
            <w:r>
              <w:rPr>
                <w:rFonts w:ascii="Garamond" w:hAnsi="Garamond" w:cs="Arial"/>
                <w:sz w:val="20"/>
                <w:szCs w:val="20"/>
                <w:lang w:eastAsia="en-US"/>
              </w:rPr>
              <w:t xml:space="preserve">: a maioria das avós está preocupada com o aperto financeiro devido aos baixos rendimentos familiares. A </w:t>
            </w:r>
            <w:r>
              <w:rPr>
                <w:rFonts w:ascii="Garamond" w:hAnsi="Garamond" w:cs="Arial"/>
                <w:sz w:val="20"/>
                <w:szCs w:val="20"/>
                <w:lang w:eastAsia="en-US"/>
              </w:rPr>
              <w:lastRenderedPageBreak/>
              <w:t>pobreza afeta negativamente as práticas alimentares, tanto maternas como infantis. Há mães que deixam de amamentar porque têm de ir trabalhar.</w:t>
            </w:r>
          </w:p>
          <w:p w14:paraId="38E992BE" w14:textId="77777777" w:rsidR="001D68BA" w:rsidRDefault="001D68BA">
            <w:pPr>
              <w:jc w:val="both"/>
              <w:rPr>
                <w:rFonts w:ascii="Garamond" w:hAnsi="Garamond" w:cs="Arial"/>
                <w:sz w:val="20"/>
                <w:szCs w:val="20"/>
                <w:lang w:eastAsia="en-US"/>
              </w:rPr>
            </w:pPr>
          </w:p>
          <w:p w14:paraId="73AF63C1"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 xml:space="preserve">Os resultados concordam com pesquisas que sugerem que as avós desempenham um papel central na nutrição de muitas famílias no </w:t>
            </w:r>
            <w:r>
              <w:rPr>
                <w:rFonts w:ascii="Garamond" w:hAnsi="Garamond" w:cs="Arial"/>
                <w:i/>
                <w:iCs/>
                <w:sz w:val="20"/>
                <w:szCs w:val="20"/>
                <w:lang w:eastAsia="en-US"/>
              </w:rPr>
              <w:t xml:space="preserve">Global </w:t>
            </w:r>
            <w:proofErr w:type="spellStart"/>
            <w:r>
              <w:rPr>
                <w:rFonts w:ascii="Garamond" w:hAnsi="Garamond" w:cs="Arial"/>
                <w:i/>
                <w:iCs/>
                <w:sz w:val="20"/>
                <w:szCs w:val="20"/>
                <w:lang w:eastAsia="en-US"/>
              </w:rPr>
              <w:t>South</w:t>
            </w:r>
            <w:proofErr w:type="spellEnd"/>
            <w:r>
              <w:rPr>
                <w:rFonts w:ascii="Garamond" w:hAnsi="Garamond" w:cs="Arial"/>
                <w:sz w:val="20"/>
                <w:szCs w:val="20"/>
                <w:lang w:eastAsia="en-US"/>
              </w:rPr>
              <w:t xml:space="preserve"> (países cujas economias estão em desenvolvimento) durante os períodos pré-parto, pós-parto, amamentação ou alimentação complementar.</w:t>
            </w:r>
          </w:p>
        </w:tc>
      </w:tr>
      <w:tr w:rsidR="001D68BA" w14:paraId="183DAE67" w14:textId="77777777" w:rsidTr="001D68BA">
        <w:trPr>
          <w:trHeight w:val="237"/>
        </w:trPr>
        <w:tc>
          <w:tcPr>
            <w:tcW w:w="227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D44AD7C" w14:textId="77777777" w:rsidR="001D68BA" w:rsidRDefault="001D68BA">
            <w:pPr>
              <w:jc w:val="both"/>
              <w:rPr>
                <w:rFonts w:ascii="Garamond" w:hAnsi="Garamond" w:cs="Arial"/>
                <w:b/>
                <w:bCs/>
                <w:sz w:val="20"/>
                <w:szCs w:val="20"/>
                <w:lang w:val="en-US" w:eastAsia="en-US"/>
              </w:rPr>
            </w:pPr>
            <w:r>
              <w:rPr>
                <w:rFonts w:ascii="Garamond" w:hAnsi="Garamond" w:cs="Arial"/>
                <w:b/>
                <w:bCs/>
                <w:i/>
                <w:iCs/>
                <w:sz w:val="20"/>
                <w:szCs w:val="20"/>
                <w:lang w:val="en-US" w:eastAsia="en-US"/>
              </w:rPr>
              <w:lastRenderedPageBreak/>
              <w:t xml:space="preserve">Interconnectedness: </w:t>
            </w:r>
          </w:p>
          <w:p w14:paraId="2EC04650" w14:textId="77777777" w:rsidR="001D68BA" w:rsidRDefault="001D68BA">
            <w:pPr>
              <w:jc w:val="both"/>
              <w:rPr>
                <w:rFonts w:ascii="Garamond" w:hAnsi="Garamond" w:cs="Arial"/>
                <w:b/>
                <w:bCs/>
                <w:sz w:val="20"/>
                <w:szCs w:val="20"/>
                <w:lang w:val="en-US" w:eastAsia="en-US"/>
              </w:rPr>
            </w:pPr>
            <w:r>
              <w:rPr>
                <w:rFonts w:ascii="Garamond" w:hAnsi="Garamond" w:cs="Arial"/>
                <w:b/>
                <w:bCs/>
                <w:sz w:val="20"/>
                <w:szCs w:val="20"/>
                <w:lang w:val="en-US" w:eastAsia="en-US"/>
              </w:rPr>
              <w:t xml:space="preserve">The Grandparents Role in Childbearing and Parenting </w:t>
            </w:r>
          </w:p>
          <w:p w14:paraId="215643DB" w14:textId="77777777" w:rsidR="001D68BA" w:rsidRDefault="001D68BA">
            <w:pPr>
              <w:jc w:val="both"/>
              <w:rPr>
                <w:rFonts w:ascii="Garamond" w:hAnsi="Garamond" w:cs="Arial"/>
                <w:b/>
                <w:bCs/>
                <w:sz w:val="20"/>
                <w:szCs w:val="20"/>
                <w:lang w:val="en-US" w:eastAsia="en-US"/>
              </w:rPr>
            </w:pPr>
          </w:p>
          <w:p w14:paraId="0575E567"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Burgess A</w:t>
            </w:r>
          </w:p>
        </w:tc>
        <w:tc>
          <w:tcPr>
            <w:tcW w:w="102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6EE66C7"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2015,</w:t>
            </w:r>
          </w:p>
          <w:p w14:paraId="52E9A946"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EUA,</w:t>
            </w:r>
          </w:p>
          <w:p w14:paraId="690FB91F" w14:textId="77777777" w:rsidR="001D68BA" w:rsidRDefault="001D68BA">
            <w:pPr>
              <w:jc w:val="both"/>
              <w:rPr>
                <w:rFonts w:ascii="Garamond" w:hAnsi="Garamond" w:cs="Arial"/>
                <w:sz w:val="20"/>
                <w:szCs w:val="20"/>
                <w:lang w:val="en-US" w:eastAsia="en-US"/>
              </w:rPr>
            </w:pPr>
            <w:proofErr w:type="spellStart"/>
            <w:r>
              <w:rPr>
                <w:rFonts w:ascii="Garamond" w:hAnsi="Garamond" w:cs="Arial"/>
                <w:sz w:val="20"/>
                <w:szCs w:val="20"/>
                <w:lang w:val="en-US" w:eastAsia="en-US"/>
              </w:rPr>
              <w:t>inglês</w:t>
            </w:r>
            <w:proofErr w:type="spellEnd"/>
          </w:p>
          <w:p w14:paraId="1B3DBA2C" w14:textId="77777777" w:rsidR="001D68BA" w:rsidRDefault="001D68BA">
            <w:pPr>
              <w:jc w:val="both"/>
              <w:rPr>
                <w:rFonts w:ascii="Garamond" w:hAnsi="Garamond" w:cs="Arial"/>
                <w:sz w:val="20"/>
                <w:szCs w:val="20"/>
                <w:lang w:val="en-US" w:eastAsia="en-US"/>
              </w:rPr>
            </w:pPr>
          </w:p>
        </w:tc>
        <w:tc>
          <w:tcPr>
            <w:tcW w:w="152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A1BF0A5" w14:textId="77777777" w:rsidR="001D68BA" w:rsidRDefault="001D68BA">
            <w:pPr>
              <w:jc w:val="both"/>
              <w:rPr>
                <w:rFonts w:ascii="Garamond" w:hAnsi="Garamond" w:cs="Arial"/>
                <w:sz w:val="20"/>
                <w:szCs w:val="20"/>
                <w:lang w:val="en-US" w:eastAsia="en-US"/>
              </w:rPr>
            </w:pPr>
            <w:proofErr w:type="spellStart"/>
            <w:r>
              <w:rPr>
                <w:rFonts w:ascii="Garamond" w:hAnsi="Garamond" w:cs="Arial"/>
                <w:sz w:val="20"/>
                <w:szCs w:val="20"/>
                <w:lang w:val="en-US" w:eastAsia="en-US"/>
              </w:rPr>
              <w:t>Revisão</w:t>
            </w:r>
            <w:proofErr w:type="spellEnd"/>
            <w:r>
              <w:rPr>
                <w:rFonts w:ascii="Garamond" w:hAnsi="Garamond" w:cs="Arial"/>
                <w:sz w:val="20"/>
                <w:szCs w:val="20"/>
                <w:lang w:val="en-US" w:eastAsia="en-US"/>
              </w:rPr>
              <w:t xml:space="preserve"> da </w:t>
            </w:r>
            <w:proofErr w:type="spellStart"/>
            <w:r>
              <w:rPr>
                <w:rFonts w:ascii="Garamond" w:hAnsi="Garamond" w:cs="Arial"/>
                <w:sz w:val="20"/>
                <w:szCs w:val="20"/>
                <w:lang w:val="en-US" w:eastAsia="en-US"/>
              </w:rPr>
              <w:t>literatura</w:t>
            </w:r>
            <w:proofErr w:type="spellEnd"/>
          </w:p>
        </w:tc>
        <w:tc>
          <w:tcPr>
            <w:tcW w:w="1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CEBA86F" w14:textId="77777777" w:rsidR="001D68BA" w:rsidRDefault="001D68BA">
            <w:pPr>
              <w:jc w:val="both"/>
              <w:rPr>
                <w:rFonts w:ascii="Garamond" w:hAnsi="Garamond" w:cs="Arial"/>
                <w:sz w:val="20"/>
                <w:szCs w:val="20"/>
                <w:lang w:val="en-US" w:eastAsia="en-US"/>
              </w:rPr>
            </w:pPr>
          </w:p>
        </w:tc>
        <w:tc>
          <w:tcPr>
            <w:tcW w:w="18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7A97088" w14:textId="77777777" w:rsidR="001D68BA" w:rsidRDefault="001D68BA">
            <w:pPr>
              <w:jc w:val="both"/>
              <w:rPr>
                <w:rFonts w:ascii="Garamond" w:hAnsi="Garamond" w:cs="Arial"/>
                <w:sz w:val="20"/>
                <w:szCs w:val="20"/>
                <w:lang w:val="en-US" w:eastAsia="en-US"/>
              </w:rPr>
            </w:pPr>
          </w:p>
        </w:tc>
        <w:tc>
          <w:tcPr>
            <w:tcW w:w="699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A4EF2D0" w14:textId="77777777" w:rsidR="001D68BA" w:rsidRDefault="001D68BA" w:rsidP="006668E4">
            <w:pPr>
              <w:pStyle w:val="PargrafodaLista"/>
              <w:numPr>
                <w:ilvl w:val="0"/>
                <w:numId w:val="5"/>
              </w:numPr>
              <w:jc w:val="both"/>
              <w:rPr>
                <w:rFonts w:ascii="Garamond" w:hAnsi="Garamond" w:cs="Arial"/>
                <w:sz w:val="20"/>
                <w:szCs w:val="20"/>
                <w:lang w:eastAsia="en-US"/>
              </w:rPr>
            </w:pPr>
            <w:r>
              <w:rPr>
                <w:rFonts w:ascii="Garamond" w:hAnsi="Garamond" w:cs="Arial"/>
                <w:sz w:val="20"/>
                <w:szCs w:val="20"/>
                <w:lang w:eastAsia="en-US"/>
              </w:rPr>
              <w:t xml:space="preserve">Os avós desempenham um papel vital na vida das gestantes e dos netos. </w:t>
            </w:r>
          </w:p>
          <w:p w14:paraId="51C5F47F" w14:textId="77777777" w:rsidR="001D68BA" w:rsidRDefault="001D68BA" w:rsidP="006668E4">
            <w:pPr>
              <w:pStyle w:val="PargrafodaLista"/>
              <w:numPr>
                <w:ilvl w:val="0"/>
                <w:numId w:val="5"/>
              </w:numPr>
              <w:jc w:val="both"/>
              <w:rPr>
                <w:rFonts w:ascii="Garamond" w:hAnsi="Garamond" w:cs="Arial"/>
                <w:sz w:val="20"/>
                <w:szCs w:val="20"/>
                <w:lang w:eastAsia="en-US"/>
              </w:rPr>
            </w:pPr>
            <w:r>
              <w:rPr>
                <w:rFonts w:ascii="Garamond" w:hAnsi="Garamond" w:cs="Arial"/>
                <w:sz w:val="20"/>
                <w:szCs w:val="20"/>
                <w:lang w:eastAsia="en-US"/>
              </w:rPr>
              <w:t xml:space="preserve">A distância geográfica, a cultura, a relação materna e paterna com os pais e sogros, bem como a idade dos avós, podem alterar o papel que os avós desempenham e, posteriormente, a influência que exercem sobre a parentalidade. </w:t>
            </w:r>
          </w:p>
          <w:p w14:paraId="32418B4C" w14:textId="77777777" w:rsidR="001D68BA" w:rsidRDefault="001D68BA" w:rsidP="006668E4">
            <w:pPr>
              <w:pStyle w:val="PargrafodaLista"/>
              <w:numPr>
                <w:ilvl w:val="0"/>
                <w:numId w:val="5"/>
              </w:numPr>
              <w:jc w:val="both"/>
              <w:rPr>
                <w:rFonts w:ascii="Garamond" w:hAnsi="Garamond" w:cs="Arial"/>
                <w:sz w:val="20"/>
                <w:szCs w:val="20"/>
                <w:lang w:eastAsia="en-US"/>
              </w:rPr>
            </w:pPr>
            <w:r>
              <w:rPr>
                <w:rFonts w:ascii="Garamond" w:hAnsi="Garamond" w:cs="Arial"/>
                <w:sz w:val="20"/>
                <w:szCs w:val="20"/>
                <w:lang w:eastAsia="en-US"/>
              </w:rPr>
              <w:t>É importante que os profissionais de saúde, que fazem a preparação para o parto e promovem a adaptação à parentalidade, reconheçam o papel dos avós e trabalhem para avaliar o seu conhecimento sobre as práticas atuais de cuidados e a segurança da criança, incluindo qual o seu papel nas responsabilidades de cuidar do bebé. Uma avaliação completa permitirá que os profissionais de saúde forneçam intervenções e recursos educacionais e de apoio, apropriados tanto para os pais como para os avós.</w:t>
            </w:r>
          </w:p>
          <w:p w14:paraId="1789B050" w14:textId="77777777" w:rsidR="001D68BA" w:rsidRDefault="001D68BA" w:rsidP="006668E4">
            <w:pPr>
              <w:pStyle w:val="PargrafodaLista"/>
              <w:numPr>
                <w:ilvl w:val="0"/>
                <w:numId w:val="5"/>
              </w:numPr>
              <w:jc w:val="both"/>
              <w:rPr>
                <w:rFonts w:ascii="Garamond" w:hAnsi="Garamond" w:cs="Arial"/>
                <w:sz w:val="20"/>
                <w:szCs w:val="20"/>
                <w:lang w:eastAsia="en-US"/>
              </w:rPr>
            </w:pPr>
            <w:r>
              <w:rPr>
                <w:rFonts w:ascii="Garamond" w:hAnsi="Garamond" w:cs="Arial"/>
                <w:sz w:val="20"/>
                <w:szCs w:val="20"/>
                <w:lang w:eastAsia="en-US"/>
              </w:rPr>
              <w:t xml:space="preserve">O nascimento de um novo bebé não é uma experiência isolada apenas para a futura mãe, mas uma transição, também, para os avós e a prestação de apoio pode melhorar a autoeficácia, bem como o crescimento dos avós como indivíduos. Como educadores, devemos estar atentos ao significado que essa transição pode ter e ajudar as famílias a abraçar a interconexão que o nascimento desse novo bebé traz para toda a família. </w:t>
            </w:r>
          </w:p>
        </w:tc>
      </w:tr>
      <w:tr w:rsidR="001D68BA" w14:paraId="1400BD6B" w14:textId="77777777" w:rsidTr="001D68BA">
        <w:trPr>
          <w:trHeight w:val="250"/>
        </w:trPr>
        <w:tc>
          <w:tcPr>
            <w:tcW w:w="227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15867E2" w14:textId="77777777" w:rsidR="001D68BA" w:rsidRDefault="001D68BA">
            <w:pPr>
              <w:jc w:val="both"/>
              <w:rPr>
                <w:rFonts w:ascii="Garamond" w:hAnsi="Garamond" w:cs="Arial"/>
                <w:b/>
                <w:bCs/>
                <w:sz w:val="20"/>
                <w:szCs w:val="20"/>
                <w:lang w:val="en-US" w:eastAsia="en-US"/>
              </w:rPr>
            </w:pPr>
            <w:r>
              <w:rPr>
                <w:rFonts w:ascii="Garamond" w:hAnsi="Garamond" w:cs="Arial"/>
                <w:b/>
                <w:bCs/>
                <w:sz w:val="20"/>
                <w:szCs w:val="20"/>
                <w:lang w:val="en-US" w:eastAsia="en-US"/>
              </w:rPr>
              <w:t xml:space="preserve">Intergenerational co-parenting in the postpartum period: A concept analysis </w:t>
            </w:r>
          </w:p>
          <w:p w14:paraId="07960100" w14:textId="77777777" w:rsidR="001D68BA" w:rsidRDefault="001D68BA">
            <w:pPr>
              <w:jc w:val="both"/>
              <w:rPr>
                <w:rFonts w:ascii="Garamond" w:hAnsi="Garamond" w:cs="Arial"/>
                <w:sz w:val="20"/>
                <w:szCs w:val="20"/>
                <w:lang w:val="en-US" w:eastAsia="en-US"/>
              </w:rPr>
            </w:pPr>
          </w:p>
          <w:p w14:paraId="20B123CF" w14:textId="77777777" w:rsidR="001D68BA" w:rsidRDefault="001D68BA">
            <w:pPr>
              <w:jc w:val="both"/>
              <w:rPr>
                <w:rFonts w:ascii="Garamond" w:hAnsi="Garamond" w:cs="Arial"/>
                <w:b/>
                <w:bCs/>
                <w:sz w:val="20"/>
                <w:szCs w:val="20"/>
                <w:lang w:val="en-US" w:eastAsia="en-US"/>
              </w:rPr>
            </w:pPr>
            <w:r>
              <w:rPr>
                <w:rFonts w:ascii="Garamond" w:hAnsi="Garamond" w:cs="Arial"/>
                <w:sz w:val="20"/>
                <w:szCs w:val="20"/>
                <w:lang w:val="en-US" w:eastAsia="en-US"/>
              </w:rPr>
              <w:t>Xiao X, Loke A</w:t>
            </w:r>
          </w:p>
        </w:tc>
        <w:tc>
          <w:tcPr>
            <w:tcW w:w="102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6B788A0"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2022,</w:t>
            </w:r>
          </w:p>
          <w:p w14:paraId="0A014675"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China,</w:t>
            </w:r>
          </w:p>
          <w:p w14:paraId="6DF8B24B" w14:textId="77777777" w:rsidR="001D68BA" w:rsidRDefault="001D68BA">
            <w:pPr>
              <w:jc w:val="both"/>
              <w:rPr>
                <w:rFonts w:ascii="Garamond" w:hAnsi="Garamond" w:cs="Arial"/>
                <w:sz w:val="20"/>
                <w:szCs w:val="20"/>
                <w:lang w:val="en-US" w:eastAsia="en-US"/>
              </w:rPr>
            </w:pPr>
            <w:proofErr w:type="spellStart"/>
            <w:r>
              <w:rPr>
                <w:rFonts w:ascii="Garamond" w:hAnsi="Garamond" w:cs="Arial"/>
                <w:sz w:val="20"/>
                <w:szCs w:val="20"/>
                <w:lang w:val="en-US" w:eastAsia="en-US"/>
              </w:rPr>
              <w:t>inglês</w:t>
            </w:r>
            <w:proofErr w:type="spellEnd"/>
          </w:p>
        </w:tc>
        <w:tc>
          <w:tcPr>
            <w:tcW w:w="152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8DCE57F"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 xml:space="preserve">Análise conceito baseada no modelo evolucionista de </w:t>
            </w:r>
            <w:proofErr w:type="spellStart"/>
            <w:r>
              <w:rPr>
                <w:rFonts w:ascii="Garamond" w:hAnsi="Garamond" w:cs="Arial"/>
                <w:sz w:val="20"/>
                <w:szCs w:val="20"/>
                <w:lang w:eastAsia="en-US"/>
              </w:rPr>
              <w:t>Rodgers</w:t>
            </w:r>
            <w:proofErr w:type="spellEnd"/>
            <w:r>
              <w:rPr>
                <w:rFonts w:ascii="Garamond" w:hAnsi="Garamond" w:cs="Arial"/>
                <w:sz w:val="20"/>
                <w:szCs w:val="20"/>
                <w:lang w:eastAsia="en-US"/>
              </w:rPr>
              <w:t>.</w:t>
            </w:r>
          </w:p>
        </w:tc>
        <w:tc>
          <w:tcPr>
            <w:tcW w:w="1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D5D3BE3"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Explorar os antecedentes, atributos e consequências da coparentalidade intergeracional e esclarecer o conceito de coparentalidade intergeracional especificamente durante o período pós-parto.</w:t>
            </w:r>
          </w:p>
          <w:p w14:paraId="0CCF4BF5" w14:textId="77777777" w:rsidR="001D68BA" w:rsidRDefault="001D68BA">
            <w:pPr>
              <w:jc w:val="both"/>
              <w:rPr>
                <w:rFonts w:ascii="Garamond" w:hAnsi="Garamond" w:cs="Arial"/>
                <w:sz w:val="20"/>
                <w:szCs w:val="20"/>
                <w:lang w:eastAsia="en-US"/>
              </w:rPr>
            </w:pPr>
          </w:p>
        </w:tc>
        <w:tc>
          <w:tcPr>
            <w:tcW w:w="18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7A1BD57"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lastRenderedPageBreak/>
              <w:t>14 artigos originais sobre coparentalidade intergeracional que abrangem o período pós-parto</w:t>
            </w:r>
          </w:p>
          <w:p w14:paraId="62E96315" w14:textId="77777777" w:rsidR="001D68BA" w:rsidRDefault="001D68BA">
            <w:pPr>
              <w:jc w:val="both"/>
              <w:rPr>
                <w:rFonts w:ascii="Garamond" w:hAnsi="Garamond" w:cs="Arial"/>
                <w:sz w:val="20"/>
                <w:szCs w:val="20"/>
                <w:lang w:eastAsia="en-US"/>
              </w:rPr>
            </w:pPr>
          </w:p>
        </w:tc>
        <w:tc>
          <w:tcPr>
            <w:tcW w:w="699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E8B0A7A"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 xml:space="preserve">6 atributos foram identificados na literatura: </w:t>
            </w:r>
          </w:p>
          <w:p w14:paraId="271DA8BD" w14:textId="77777777" w:rsidR="001D68BA" w:rsidRDefault="001D68BA" w:rsidP="006668E4">
            <w:pPr>
              <w:pStyle w:val="PargrafodaLista"/>
              <w:numPr>
                <w:ilvl w:val="0"/>
                <w:numId w:val="6"/>
              </w:numPr>
              <w:jc w:val="both"/>
              <w:rPr>
                <w:rFonts w:ascii="Garamond" w:hAnsi="Garamond" w:cs="Arial"/>
                <w:sz w:val="20"/>
                <w:szCs w:val="20"/>
                <w:lang w:eastAsia="en-US"/>
              </w:rPr>
            </w:pPr>
            <w:r>
              <w:rPr>
                <w:rFonts w:ascii="Garamond" w:hAnsi="Garamond" w:cs="Arial"/>
                <w:sz w:val="20"/>
                <w:szCs w:val="20"/>
                <w:u w:val="single"/>
                <w:lang w:eastAsia="en-US"/>
              </w:rPr>
              <w:t>Divisão do trabalho no cuidado infantil entre pais e avós:</w:t>
            </w:r>
            <w:r>
              <w:rPr>
                <w:rFonts w:ascii="Garamond" w:hAnsi="Garamond" w:cs="Arial"/>
                <w:sz w:val="20"/>
                <w:szCs w:val="20"/>
                <w:lang w:eastAsia="en-US"/>
              </w:rPr>
              <w:t xml:space="preserve"> refere-se aos papéis esperados e às responsabilidades de pais e avós no cuidado infantil. O papel dos avós é de rede de suporte, cuidar tanto da mãe como do bebé, preparando refeições e fazendo outras tarefas domésticas.</w:t>
            </w:r>
          </w:p>
          <w:p w14:paraId="37DF19E7" w14:textId="77777777" w:rsidR="001D68BA" w:rsidRDefault="001D68BA" w:rsidP="006668E4">
            <w:pPr>
              <w:pStyle w:val="PargrafodaLista"/>
              <w:numPr>
                <w:ilvl w:val="0"/>
                <w:numId w:val="6"/>
              </w:numPr>
              <w:jc w:val="both"/>
              <w:rPr>
                <w:rFonts w:ascii="Garamond" w:hAnsi="Garamond" w:cs="Arial"/>
                <w:sz w:val="20"/>
                <w:szCs w:val="20"/>
                <w:lang w:eastAsia="en-US"/>
              </w:rPr>
            </w:pPr>
            <w:r>
              <w:rPr>
                <w:rFonts w:ascii="Garamond" w:hAnsi="Garamond" w:cs="Arial"/>
                <w:sz w:val="20"/>
                <w:szCs w:val="20"/>
                <w:u w:val="single"/>
                <w:lang w:eastAsia="en-US"/>
              </w:rPr>
              <w:t>Limites geracionais:</w:t>
            </w:r>
            <w:r>
              <w:rPr>
                <w:rFonts w:ascii="Garamond" w:hAnsi="Garamond" w:cs="Arial"/>
                <w:sz w:val="20"/>
                <w:szCs w:val="20"/>
                <w:lang w:eastAsia="en-US"/>
              </w:rPr>
              <w:t xml:space="preserve"> refere-se às expetativas de limites percebidos e regras de interação de todos os membros da família, envolvendo a regulação do comportamento dos pais e dos avós. Limites claros requerem que os avós respeitem a autoridade dos pais e evitem oferecer demasiados conselhos relativos às suas decisões parentais. Assim, o envolvimento dos avós no papel parental pode ameaçar a autonomia dos pais e pode não ser bem recebido pelos pais.</w:t>
            </w:r>
          </w:p>
          <w:p w14:paraId="04F17216" w14:textId="77777777" w:rsidR="001D68BA" w:rsidRDefault="001D68BA" w:rsidP="006668E4">
            <w:pPr>
              <w:pStyle w:val="PargrafodaLista"/>
              <w:numPr>
                <w:ilvl w:val="0"/>
                <w:numId w:val="6"/>
              </w:numPr>
              <w:jc w:val="both"/>
              <w:rPr>
                <w:rFonts w:ascii="Garamond" w:hAnsi="Garamond" w:cs="Arial"/>
                <w:sz w:val="20"/>
                <w:szCs w:val="20"/>
                <w:lang w:eastAsia="en-US"/>
              </w:rPr>
            </w:pPr>
            <w:r>
              <w:rPr>
                <w:rFonts w:ascii="Garamond" w:hAnsi="Garamond" w:cs="Arial"/>
                <w:sz w:val="20"/>
                <w:szCs w:val="20"/>
                <w:u w:val="single"/>
                <w:lang w:eastAsia="en-US"/>
              </w:rPr>
              <w:lastRenderedPageBreak/>
              <w:t>Transmissão intergeracional:</w:t>
            </w:r>
            <w:r>
              <w:rPr>
                <w:rFonts w:ascii="Garamond" w:hAnsi="Garamond" w:cs="Arial"/>
                <w:sz w:val="20"/>
                <w:szCs w:val="20"/>
                <w:lang w:eastAsia="en-US"/>
              </w:rPr>
              <w:t xml:space="preserve"> envolve os avós ensinarem e os pais aprenderem. As mães vão aprender através das avós, seja por observação, ou por conselhos de cuidado tradicional e imitam os seus métodos parentais. </w:t>
            </w:r>
          </w:p>
          <w:p w14:paraId="3DB26E30" w14:textId="77777777" w:rsidR="001D68BA" w:rsidRDefault="001D68BA" w:rsidP="006668E4">
            <w:pPr>
              <w:pStyle w:val="PargrafodaLista"/>
              <w:numPr>
                <w:ilvl w:val="0"/>
                <w:numId w:val="6"/>
              </w:numPr>
              <w:jc w:val="both"/>
              <w:rPr>
                <w:rFonts w:ascii="Garamond" w:hAnsi="Garamond" w:cs="Arial"/>
                <w:sz w:val="20"/>
                <w:szCs w:val="20"/>
                <w:lang w:eastAsia="en-US"/>
              </w:rPr>
            </w:pPr>
            <w:r>
              <w:rPr>
                <w:rFonts w:ascii="Garamond" w:hAnsi="Garamond" w:cs="Arial"/>
                <w:sz w:val="20"/>
                <w:szCs w:val="20"/>
                <w:u w:val="single"/>
                <w:lang w:eastAsia="en-US"/>
              </w:rPr>
              <w:t>Apoio recíproco entre pais e avós no cuidado infantil:</w:t>
            </w:r>
            <w:r>
              <w:rPr>
                <w:rFonts w:ascii="Garamond" w:hAnsi="Garamond" w:cs="Arial"/>
                <w:sz w:val="20"/>
                <w:szCs w:val="20"/>
                <w:lang w:eastAsia="en-US"/>
              </w:rPr>
              <w:t xml:space="preserve"> o suporte parental refere-se ao respeito e apoio dos avós relativamente às decisões parentais. Pode ser dividido em apoio instrumental, apoio informativo e apoio emocional.</w:t>
            </w:r>
          </w:p>
          <w:p w14:paraId="013A0A1F" w14:textId="77777777" w:rsidR="001D68BA" w:rsidRDefault="001D68BA" w:rsidP="006668E4">
            <w:pPr>
              <w:pStyle w:val="PargrafodaLista"/>
              <w:numPr>
                <w:ilvl w:val="0"/>
                <w:numId w:val="6"/>
              </w:numPr>
              <w:jc w:val="both"/>
              <w:rPr>
                <w:rFonts w:ascii="Garamond" w:hAnsi="Garamond" w:cs="Arial"/>
                <w:sz w:val="20"/>
                <w:szCs w:val="20"/>
                <w:lang w:eastAsia="en-US"/>
              </w:rPr>
            </w:pPr>
            <w:r>
              <w:rPr>
                <w:rFonts w:ascii="Garamond" w:hAnsi="Garamond" w:cs="Arial"/>
                <w:sz w:val="20"/>
                <w:szCs w:val="20"/>
                <w:u w:val="single"/>
                <w:lang w:eastAsia="en-US"/>
              </w:rPr>
              <w:t>Comprometimento/ conflitos nas decisões parentais entre pais e avós:</w:t>
            </w:r>
            <w:r>
              <w:rPr>
                <w:rFonts w:ascii="Garamond" w:hAnsi="Garamond" w:cs="Arial"/>
                <w:sz w:val="20"/>
                <w:szCs w:val="20"/>
                <w:lang w:eastAsia="en-US"/>
              </w:rPr>
              <w:t xml:space="preserve"> refere-se ao grau de concordância ou discordância sobre valores parentais entre os pais e os avós. </w:t>
            </w:r>
          </w:p>
          <w:p w14:paraId="2AA30335" w14:textId="77777777" w:rsidR="001D68BA" w:rsidRDefault="001D68BA" w:rsidP="006668E4">
            <w:pPr>
              <w:pStyle w:val="PargrafodaLista"/>
              <w:numPr>
                <w:ilvl w:val="0"/>
                <w:numId w:val="6"/>
              </w:numPr>
              <w:jc w:val="both"/>
              <w:rPr>
                <w:rFonts w:ascii="Garamond" w:hAnsi="Garamond" w:cs="Arial"/>
                <w:sz w:val="20"/>
                <w:szCs w:val="20"/>
                <w:lang w:eastAsia="en-US"/>
              </w:rPr>
            </w:pPr>
            <w:r>
              <w:rPr>
                <w:rFonts w:ascii="Garamond" w:hAnsi="Garamond" w:cs="Arial"/>
                <w:sz w:val="20"/>
                <w:szCs w:val="20"/>
                <w:u w:val="single"/>
                <w:lang w:eastAsia="en-US"/>
              </w:rPr>
              <w:t>Comunicação intergeracional:</w:t>
            </w:r>
            <w:r>
              <w:rPr>
                <w:rFonts w:ascii="Garamond" w:hAnsi="Garamond" w:cs="Arial"/>
                <w:sz w:val="20"/>
                <w:szCs w:val="20"/>
                <w:lang w:eastAsia="en-US"/>
              </w:rPr>
              <w:t xml:space="preserve"> pode ser uma comunicação de apoio, direta e aberta, com base nos elogios. Pode envolver expressão e receção de sinais não verbais por parte dos dois comunicadores. Estes sinais podem conduzir a um desentendimento, gerando conflitos. Por outro lado, os conselhos indesejados dos avós são a forma de comunicação mais ineficaz, podendo ser percebidos como uma critica aos cuidados parentais, afetando a confiança nas próprias competências parentais.</w:t>
            </w:r>
          </w:p>
          <w:p w14:paraId="4ABEC7B8" w14:textId="77777777" w:rsidR="001D68BA" w:rsidRDefault="001D68BA" w:rsidP="006668E4">
            <w:pPr>
              <w:pStyle w:val="PargrafodaLista"/>
              <w:numPr>
                <w:ilvl w:val="0"/>
                <w:numId w:val="6"/>
              </w:numPr>
              <w:jc w:val="both"/>
              <w:rPr>
                <w:rFonts w:ascii="Garamond" w:hAnsi="Garamond" w:cs="Arial"/>
                <w:sz w:val="20"/>
                <w:szCs w:val="20"/>
                <w:lang w:eastAsia="en-US"/>
              </w:rPr>
            </w:pPr>
            <w:r>
              <w:rPr>
                <w:rFonts w:ascii="Garamond" w:hAnsi="Garamond" w:cs="Arial"/>
                <w:sz w:val="20"/>
                <w:szCs w:val="20"/>
                <w:lang w:eastAsia="en-US"/>
              </w:rPr>
              <w:t>A partilha da responsabilidade da criação dos filhos com os avós, o estádio de desenvolvimento da família, a estrutura familiar e as origens culturais foram antecedentes da coparentalidade intergeracional que emergiram da literatura e que representam importante influências nos resultados da coparentalidade intergeracional, incluindo a autoeficácia parental da mãe, a saúde psicológica dos avós e dos pais, a relação de coparentalidade entre o casal e a relação intergeracional.</w:t>
            </w:r>
          </w:p>
        </w:tc>
      </w:tr>
      <w:tr w:rsidR="001D68BA" w14:paraId="761AF33C" w14:textId="77777777" w:rsidTr="001D68BA">
        <w:trPr>
          <w:trHeight w:val="250"/>
        </w:trPr>
        <w:tc>
          <w:tcPr>
            <w:tcW w:w="227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6F6C50" w14:textId="77777777" w:rsidR="001D68BA" w:rsidRDefault="001D68BA">
            <w:pPr>
              <w:jc w:val="both"/>
              <w:rPr>
                <w:rFonts w:ascii="Garamond" w:hAnsi="Garamond" w:cs="Arial"/>
                <w:b/>
                <w:bCs/>
                <w:sz w:val="20"/>
                <w:szCs w:val="20"/>
                <w:lang w:val="en-US" w:eastAsia="en-US"/>
              </w:rPr>
            </w:pPr>
            <w:r>
              <w:rPr>
                <w:rFonts w:ascii="Garamond" w:hAnsi="Garamond" w:cs="Arial"/>
                <w:b/>
                <w:bCs/>
                <w:sz w:val="20"/>
                <w:szCs w:val="20"/>
                <w:lang w:val="en-US" w:eastAsia="en-US"/>
              </w:rPr>
              <w:lastRenderedPageBreak/>
              <w:t xml:space="preserve">The impact of family culture on six months exclusive breastfeeding: A qualitative study in New Zealand </w:t>
            </w:r>
          </w:p>
          <w:p w14:paraId="7C9B2CF9" w14:textId="77777777" w:rsidR="001D68BA" w:rsidRDefault="001D68BA">
            <w:pPr>
              <w:jc w:val="both"/>
              <w:rPr>
                <w:rFonts w:ascii="Garamond" w:hAnsi="Garamond" w:cs="Arial"/>
                <w:b/>
                <w:bCs/>
                <w:sz w:val="20"/>
                <w:szCs w:val="20"/>
                <w:lang w:val="en-US" w:eastAsia="en-US"/>
              </w:rPr>
            </w:pPr>
          </w:p>
          <w:p w14:paraId="68194CA8" w14:textId="77777777" w:rsidR="001D68BA" w:rsidRDefault="001D68BA">
            <w:pPr>
              <w:jc w:val="both"/>
              <w:rPr>
                <w:rFonts w:ascii="Garamond" w:hAnsi="Garamond" w:cs="Arial"/>
                <w:sz w:val="20"/>
                <w:szCs w:val="20"/>
                <w:lang w:val="en-US" w:eastAsia="en-US"/>
              </w:rPr>
            </w:pPr>
            <w:proofErr w:type="spellStart"/>
            <w:r>
              <w:rPr>
                <w:rFonts w:ascii="Garamond" w:hAnsi="Garamond" w:cs="Arial"/>
                <w:sz w:val="20"/>
                <w:szCs w:val="20"/>
                <w:lang w:val="en-US" w:eastAsia="en-US"/>
              </w:rPr>
              <w:t>Alianmoghaddam</w:t>
            </w:r>
            <w:proofErr w:type="spellEnd"/>
            <w:r>
              <w:rPr>
                <w:rFonts w:ascii="Garamond" w:hAnsi="Garamond" w:cs="Arial"/>
                <w:sz w:val="20"/>
                <w:szCs w:val="20"/>
                <w:lang w:val="en-US" w:eastAsia="en-US"/>
              </w:rPr>
              <w:t>, N, Phibbs S, Benn C</w:t>
            </w:r>
          </w:p>
        </w:tc>
        <w:tc>
          <w:tcPr>
            <w:tcW w:w="102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D9EC125"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2018</w:t>
            </w:r>
          </w:p>
          <w:p w14:paraId="3E646270"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 xml:space="preserve">Nova </w:t>
            </w:r>
            <w:proofErr w:type="spellStart"/>
            <w:r>
              <w:rPr>
                <w:rFonts w:ascii="Garamond" w:hAnsi="Garamond" w:cs="Arial"/>
                <w:sz w:val="20"/>
                <w:szCs w:val="20"/>
                <w:lang w:val="en-US" w:eastAsia="en-US"/>
              </w:rPr>
              <w:t>Zelândia</w:t>
            </w:r>
            <w:proofErr w:type="spellEnd"/>
            <w:r>
              <w:rPr>
                <w:rFonts w:ascii="Garamond" w:hAnsi="Garamond" w:cs="Arial"/>
                <w:sz w:val="20"/>
                <w:szCs w:val="20"/>
                <w:lang w:val="en-US" w:eastAsia="en-US"/>
              </w:rPr>
              <w:t>,</w:t>
            </w:r>
          </w:p>
          <w:p w14:paraId="2C212CCB" w14:textId="77777777" w:rsidR="001D68BA" w:rsidRDefault="001D68BA">
            <w:pPr>
              <w:jc w:val="both"/>
              <w:rPr>
                <w:rFonts w:ascii="Garamond" w:hAnsi="Garamond" w:cs="Arial"/>
                <w:sz w:val="20"/>
                <w:szCs w:val="20"/>
                <w:lang w:val="en-US" w:eastAsia="en-US"/>
              </w:rPr>
            </w:pPr>
            <w:proofErr w:type="spellStart"/>
            <w:r>
              <w:rPr>
                <w:rFonts w:ascii="Garamond" w:hAnsi="Garamond" w:cs="Arial"/>
                <w:sz w:val="20"/>
                <w:szCs w:val="20"/>
                <w:lang w:val="en-US" w:eastAsia="en-US"/>
              </w:rPr>
              <w:t>inglês</w:t>
            </w:r>
            <w:proofErr w:type="spellEnd"/>
          </w:p>
        </w:tc>
        <w:tc>
          <w:tcPr>
            <w:tcW w:w="152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FC033E0"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Estudo qualitativo.</w:t>
            </w:r>
          </w:p>
        </w:tc>
        <w:tc>
          <w:tcPr>
            <w:tcW w:w="1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92E0D4"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Avaliar o impacto da cultura familiar na prática do aleitamento materno exclusivo.</w:t>
            </w:r>
          </w:p>
          <w:p w14:paraId="2CC817A8" w14:textId="77777777" w:rsidR="001D68BA" w:rsidRDefault="001D68BA">
            <w:pPr>
              <w:jc w:val="both"/>
              <w:rPr>
                <w:rFonts w:ascii="Garamond" w:hAnsi="Garamond" w:cs="Arial"/>
                <w:sz w:val="20"/>
                <w:szCs w:val="20"/>
                <w:lang w:eastAsia="en-US"/>
              </w:rPr>
            </w:pPr>
          </w:p>
        </w:tc>
        <w:tc>
          <w:tcPr>
            <w:tcW w:w="18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3405E6D"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 xml:space="preserve">Entrevistas a 30 mães pela primeira vez durante o período pós-parto, que estavam altamente motivadas a amamentar em exclusivo nos primeiros 6 meses, através de um breve questionário aplicado no período pré-natal. Posteriormente </w:t>
            </w:r>
            <w:r>
              <w:rPr>
                <w:rFonts w:ascii="Garamond" w:hAnsi="Garamond" w:cs="Arial"/>
                <w:sz w:val="20"/>
                <w:szCs w:val="20"/>
                <w:lang w:eastAsia="en-US"/>
              </w:rPr>
              <w:lastRenderedPageBreak/>
              <w:t xml:space="preserve">entrevistais telefónicas mensais gravadas em áudio. </w:t>
            </w:r>
          </w:p>
        </w:tc>
        <w:tc>
          <w:tcPr>
            <w:tcW w:w="699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7733FA2" w14:textId="77777777" w:rsidR="001D68BA" w:rsidRDefault="001D68BA" w:rsidP="006668E4">
            <w:pPr>
              <w:pStyle w:val="PargrafodaLista"/>
              <w:numPr>
                <w:ilvl w:val="0"/>
                <w:numId w:val="7"/>
              </w:numPr>
              <w:jc w:val="both"/>
              <w:rPr>
                <w:rFonts w:ascii="Garamond" w:hAnsi="Garamond" w:cs="Arial"/>
                <w:sz w:val="20"/>
                <w:szCs w:val="20"/>
                <w:lang w:eastAsia="en-US"/>
              </w:rPr>
            </w:pPr>
            <w:r>
              <w:rPr>
                <w:rFonts w:ascii="Garamond" w:hAnsi="Garamond" w:cs="Arial"/>
                <w:sz w:val="20"/>
                <w:szCs w:val="20"/>
                <w:lang w:eastAsia="en-US"/>
              </w:rPr>
              <w:lastRenderedPageBreak/>
              <w:t xml:space="preserve">A maioria das participantes deste estudo recebeu amplo apoio de suas famílias, principalmente de suas próprias mães. </w:t>
            </w:r>
          </w:p>
          <w:p w14:paraId="0B5D00FF" w14:textId="77777777" w:rsidR="001D68BA" w:rsidRDefault="001D68BA" w:rsidP="006668E4">
            <w:pPr>
              <w:pStyle w:val="PargrafodaLista"/>
              <w:numPr>
                <w:ilvl w:val="0"/>
                <w:numId w:val="7"/>
              </w:numPr>
              <w:jc w:val="both"/>
              <w:rPr>
                <w:rFonts w:ascii="Garamond" w:hAnsi="Garamond" w:cs="Arial"/>
                <w:sz w:val="20"/>
                <w:szCs w:val="20"/>
                <w:lang w:eastAsia="en-US"/>
              </w:rPr>
            </w:pPr>
            <w:r>
              <w:rPr>
                <w:rFonts w:ascii="Garamond" w:hAnsi="Garamond" w:cs="Arial"/>
                <w:sz w:val="20"/>
                <w:szCs w:val="20"/>
                <w:lang w:eastAsia="en-US"/>
              </w:rPr>
              <w:t xml:space="preserve">Os principais achados deste estudo foram: </w:t>
            </w:r>
          </w:p>
          <w:p w14:paraId="09FBF3A2" w14:textId="77777777" w:rsidR="001D68BA" w:rsidRDefault="001D68BA" w:rsidP="006668E4">
            <w:pPr>
              <w:pStyle w:val="PargrafodaLista"/>
              <w:numPr>
                <w:ilvl w:val="0"/>
                <w:numId w:val="7"/>
              </w:numPr>
              <w:jc w:val="both"/>
              <w:rPr>
                <w:rFonts w:ascii="Garamond" w:hAnsi="Garamond" w:cs="Arial"/>
                <w:sz w:val="20"/>
                <w:szCs w:val="20"/>
                <w:lang w:eastAsia="en-US"/>
              </w:rPr>
            </w:pPr>
            <w:r>
              <w:rPr>
                <w:rFonts w:ascii="Garamond" w:hAnsi="Garamond" w:cs="Arial"/>
                <w:sz w:val="20"/>
                <w:szCs w:val="20"/>
                <w:lang w:eastAsia="en-US"/>
              </w:rPr>
              <w:t xml:space="preserve">1) </w:t>
            </w:r>
            <w:r>
              <w:rPr>
                <w:rFonts w:ascii="Garamond" w:hAnsi="Garamond" w:cs="Arial"/>
                <w:sz w:val="20"/>
                <w:szCs w:val="20"/>
                <w:u w:val="single"/>
                <w:lang w:eastAsia="en-US"/>
              </w:rPr>
              <w:t>a importância da cultura do aleitamento materno na família:</w:t>
            </w:r>
            <w:r>
              <w:rPr>
                <w:rFonts w:ascii="Garamond" w:hAnsi="Garamond" w:cs="Arial"/>
                <w:sz w:val="20"/>
                <w:szCs w:val="20"/>
                <w:lang w:eastAsia="en-US"/>
              </w:rPr>
              <w:t xml:space="preserve"> A cultura da amamentação numa família desempenha um papel significativo no apoio às novas mães para amamentar exclusivamente. A maioria dos participantes do estudo apreciou as atitudes dos seus familiares em relação à amamentação e referiu receber muito incentivo e apoio por parte dos seus familiares. A maioria das participantes afirmou que poderia amamentar os seus bebés à frente dos seus familiares sem sentimentos de timidez.</w:t>
            </w:r>
          </w:p>
          <w:p w14:paraId="21BE3BC9" w14:textId="77777777" w:rsidR="001D68BA" w:rsidRDefault="001D68BA" w:rsidP="006668E4">
            <w:pPr>
              <w:pStyle w:val="PargrafodaLista"/>
              <w:numPr>
                <w:ilvl w:val="0"/>
                <w:numId w:val="7"/>
              </w:numPr>
              <w:jc w:val="both"/>
              <w:rPr>
                <w:rFonts w:ascii="Garamond" w:hAnsi="Garamond" w:cs="Arial"/>
                <w:sz w:val="20"/>
                <w:szCs w:val="20"/>
                <w:lang w:eastAsia="en-US"/>
              </w:rPr>
            </w:pPr>
            <w:r>
              <w:rPr>
                <w:rFonts w:ascii="Garamond" w:hAnsi="Garamond" w:cs="Arial"/>
                <w:sz w:val="20"/>
                <w:szCs w:val="20"/>
                <w:lang w:eastAsia="en-US"/>
              </w:rPr>
              <w:t xml:space="preserve">2) </w:t>
            </w:r>
            <w:r>
              <w:rPr>
                <w:rFonts w:ascii="Garamond" w:hAnsi="Garamond" w:cs="Arial"/>
                <w:sz w:val="20"/>
                <w:szCs w:val="20"/>
                <w:u w:val="single"/>
                <w:lang w:eastAsia="en-US"/>
              </w:rPr>
              <w:t>avó materna experiente como modelo positivo:</w:t>
            </w:r>
            <w:r>
              <w:rPr>
                <w:rFonts w:ascii="Garamond" w:hAnsi="Garamond" w:cs="Arial"/>
                <w:sz w:val="20"/>
                <w:szCs w:val="20"/>
                <w:lang w:eastAsia="en-US"/>
              </w:rPr>
              <w:t xml:space="preserve"> a maioria das participantes identificou que um dos principais motivos para iniciar e continuar o aleitamento materno exclusivo foi o fato das suas mães as terem amamentado, e aos seus irmãos. </w:t>
            </w:r>
          </w:p>
          <w:p w14:paraId="1A084EC3" w14:textId="77777777" w:rsidR="001D68BA" w:rsidRDefault="001D68BA" w:rsidP="006668E4">
            <w:pPr>
              <w:pStyle w:val="PargrafodaLista"/>
              <w:numPr>
                <w:ilvl w:val="0"/>
                <w:numId w:val="7"/>
              </w:numPr>
              <w:jc w:val="both"/>
              <w:rPr>
                <w:rFonts w:ascii="Garamond" w:hAnsi="Garamond" w:cs="Arial"/>
                <w:sz w:val="20"/>
                <w:szCs w:val="20"/>
                <w:lang w:eastAsia="en-US"/>
              </w:rPr>
            </w:pPr>
            <w:r>
              <w:rPr>
                <w:rFonts w:ascii="Garamond" w:hAnsi="Garamond" w:cs="Arial"/>
                <w:sz w:val="20"/>
                <w:szCs w:val="20"/>
                <w:lang w:eastAsia="en-US"/>
              </w:rPr>
              <w:lastRenderedPageBreak/>
              <w:t xml:space="preserve">3) </w:t>
            </w:r>
            <w:r>
              <w:rPr>
                <w:rFonts w:ascii="Garamond" w:hAnsi="Garamond" w:cs="Arial"/>
                <w:sz w:val="20"/>
                <w:szCs w:val="20"/>
                <w:u w:val="single"/>
                <w:lang w:eastAsia="en-US"/>
              </w:rPr>
              <w:t>o apoio emocional e informativo é mais importante do que o apoio instrumental</w:t>
            </w:r>
            <w:r>
              <w:rPr>
                <w:rFonts w:ascii="Garamond" w:hAnsi="Garamond" w:cs="Arial"/>
                <w:sz w:val="20"/>
                <w:szCs w:val="20"/>
                <w:lang w:eastAsia="en-US"/>
              </w:rPr>
              <w:t>: a maioria das participantes deu mais relevância ao apoio emocional do que ao apoio instrumental das suas mães.</w:t>
            </w:r>
          </w:p>
          <w:p w14:paraId="4BC23FEB" w14:textId="77777777" w:rsidR="001D68BA" w:rsidRDefault="001D68BA" w:rsidP="006668E4">
            <w:pPr>
              <w:pStyle w:val="PargrafodaLista"/>
              <w:numPr>
                <w:ilvl w:val="0"/>
                <w:numId w:val="7"/>
              </w:numPr>
              <w:jc w:val="both"/>
              <w:rPr>
                <w:rFonts w:ascii="Garamond" w:hAnsi="Garamond" w:cs="Arial"/>
                <w:sz w:val="20"/>
                <w:szCs w:val="20"/>
                <w:lang w:eastAsia="en-US"/>
              </w:rPr>
            </w:pPr>
            <w:r>
              <w:rPr>
                <w:rFonts w:ascii="Garamond" w:hAnsi="Garamond" w:cs="Arial"/>
                <w:sz w:val="20"/>
                <w:szCs w:val="20"/>
                <w:lang w:eastAsia="en-US"/>
              </w:rPr>
              <w:t>A prática do aleitamento materno exclusivo por seis meses não se limita às intenções ou ações da díade mãe-bebé; é um comportamento relacional influenciado não apenas pelas redes familiares em torno da mãe, mas também pelos contextos culturais, históricos e sociais da vida da mãe.</w:t>
            </w:r>
          </w:p>
        </w:tc>
      </w:tr>
      <w:tr w:rsidR="001D68BA" w14:paraId="12DC94BB" w14:textId="77777777" w:rsidTr="001D68BA">
        <w:trPr>
          <w:trHeight w:val="250"/>
        </w:trPr>
        <w:tc>
          <w:tcPr>
            <w:tcW w:w="227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2F22EF9" w14:textId="77777777" w:rsidR="001D68BA" w:rsidRDefault="001D68BA">
            <w:pPr>
              <w:rPr>
                <w:rFonts w:ascii="Garamond" w:hAnsi="Garamond" w:cs="Arial"/>
                <w:b/>
                <w:bCs/>
                <w:sz w:val="20"/>
                <w:szCs w:val="20"/>
                <w:lang w:val="en-US" w:eastAsia="en-US"/>
              </w:rPr>
            </w:pPr>
            <w:r>
              <w:rPr>
                <w:rFonts w:ascii="Garamond" w:hAnsi="Garamond" w:cs="Arial"/>
                <w:b/>
                <w:bCs/>
                <w:sz w:val="20"/>
                <w:szCs w:val="20"/>
                <w:lang w:val="en-US" w:eastAsia="en-US"/>
              </w:rPr>
              <w:lastRenderedPageBreak/>
              <w:t xml:space="preserve">Breastfeeding initiation and duration in France: The importance of intergenerational and previous maternal breastfeeding experiences — results from the nationwide ELFE study </w:t>
            </w:r>
          </w:p>
          <w:p w14:paraId="2000C8C5" w14:textId="77777777" w:rsidR="001D68BA" w:rsidRDefault="001D68BA">
            <w:pPr>
              <w:rPr>
                <w:rFonts w:ascii="Garamond" w:hAnsi="Garamond" w:cs="Arial"/>
                <w:sz w:val="20"/>
                <w:szCs w:val="20"/>
                <w:lang w:val="en-US" w:eastAsia="en-US"/>
              </w:rPr>
            </w:pPr>
          </w:p>
          <w:p w14:paraId="5922FDE4"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 xml:space="preserve">Wagner S, </w:t>
            </w:r>
            <w:proofErr w:type="spellStart"/>
            <w:r>
              <w:rPr>
                <w:rFonts w:ascii="Garamond" w:hAnsi="Garamond" w:cs="Arial"/>
                <w:sz w:val="20"/>
                <w:szCs w:val="20"/>
                <w:lang w:val="en-US" w:eastAsia="en-US"/>
              </w:rPr>
              <w:t>Kersuzan</w:t>
            </w:r>
            <w:proofErr w:type="spellEnd"/>
            <w:r>
              <w:rPr>
                <w:rFonts w:ascii="Garamond" w:hAnsi="Garamond" w:cs="Arial"/>
                <w:sz w:val="20"/>
                <w:szCs w:val="20"/>
                <w:lang w:val="en-US" w:eastAsia="en-US"/>
              </w:rPr>
              <w:t xml:space="preserve"> C, </w:t>
            </w:r>
            <w:proofErr w:type="spellStart"/>
            <w:r>
              <w:rPr>
                <w:rFonts w:ascii="Garamond" w:hAnsi="Garamond" w:cs="Arial"/>
                <w:sz w:val="20"/>
                <w:szCs w:val="20"/>
                <w:lang w:val="en-US" w:eastAsia="en-US"/>
              </w:rPr>
              <w:t>Gojard</w:t>
            </w:r>
            <w:proofErr w:type="spellEnd"/>
            <w:r>
              <w:rPr>
                <w:rFonts w:ascii="Garamond" w:hAnsi="Garamond" w:cs="Arial"/>
                <w:sz w:val="20"/>
                <w:szCs w:val="20"/>
                <w:lang w:val="en-US" w:eastAsia="en-US"/>
              </w:rPr>
              <w:t xml:space="preserve"> S, </w:t>
            </w:r>
            <w:proofErr w:type="spellStart"/>
            <w:r>
              <w:rPr>
                <w:rFonts w:ascii="Garamond" w:hAnsi="Garamond" w:cs="Arial"/>
                <w:sz w:val="20"/>
                <w:szCs w:val="20"/>
                <w:lang w:val="en-US" w:eastAsia="en-US"/>
              </w:rPr>
              <w:t>Tichit</w:t>
            </w:r>
            <w:proofErr w:type="spellEnd"/>
            <w:r>
              <w:rPr>
                <w:rFonts w:ascii="Garamond" w:hAnsi="Garamond" w:cs="Arial"/>
                <w:sz w:val="20"/>
                <w:szCs w:val="20"/>
                <w:lang w:val="en-US" w:eastAsia="en-US"/>
              </w:rPr>
              <w:t xml:space="preserve"> C, Nicklaus S, Thierry X, et al.</w:t>
            </w:r>
          </w:p>
          <w:p w14:paraId="2E72F9E2" w14:textId="77777777" w:rsidR="001D68BA" w:rsidRDefault="001D68BA">
            <w:pPr>
              <w:jc w:val="both"/>
              <w:rPr>
                <w:rFonts w:ascii="Garamond" w:hAnsi="Garamond" w:cs="Arial"/>
                <w:sz w:val="20"/>
                <w:szCs w:val="20"/>
                <w:lang w:val="en-US" w:eastAsia="en-US"/>
              </w:rPr>
            </w:pPr>
          </w:p>
        </w:tc>
        <w:tc>
          <w:tcPr>
            <w:tcW w:w="102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BE915B7"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2019,</w:t>
            </w:r>
          </w:p>
          <w:p w14:paraId="07F2D351"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França,</w:t>
            </w:r>
          </w:p>
          <w:p w14:paraId="09A188FF" w14:textId="77777777" w:rsidR="001D68BA" w:rsidRDefault="001D68BA">
            <w:pPr>
              <w:jc w:val="both"/>
              <w:rPr>
                <w:rFonts w:ascii="Garamond" w:hAnsi="Garamond" w:cs="Arial"/>
                <w:sz w:val="20"/>
                <w:szCs w:val="20"/>
                <w:lang w:val="en-US" w:eastAsia="en-US"/>
              </w:rPr>
            </w:pPr>
            <w:proofErr w:type="spellStart"/>
            <w:r>
              <w:rPr>
                <w:rFonts w:ascii="Garamond" w:hAnsi="Garamond" w:cs="Arial"/>
                <w:sz w:val="20"/>
                <w:szCs w:val="20"/>
                <w:lang w:val="en-US" w:eastAsia="en-US"/>
              </w:rPr>
              <w:t>inglês</w:t>
            </w:r>
            <w:proofErr w:type="spellEnd"/>
          </w:p>
        </w:tc>
        <w:tc>
          <w:tcPr>
            <w:tcW w:w="152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5114574"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Estudo de abordagem quantitativa e qualitativa</w:t>
            </w:r>
          </w:p>
        </w:tc>
        <w:tc>
          <w:tcPr>
            <w:tcW w:w="1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2A22A10"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Avaliar o papel da mãe da mãe e das experiências pessoais anteriores das mães com a amamentação e os cuidados com a criança nas práticas de amamentação.</w:t>
            </w:r>
          </w:p>
          <w:p w14:paraId="3234871F" w14:textId="77777777" w:rsidR="001D68BA" w:rsidRDefault="001D68BA">
            <w:pPr>
              <w:jc w:val="both"/>
              <w:rPr>
                <w:rFonts w:ascii="Garamond" w:hAnsi="Garamond" w:cs="Arial"/>
                <w:sz w:val="20"/>
                <w:szCs w:val="20"/>
                <w:lang w:eastAsia="en-US"/>
              </w:rPr>
            </w:pPr>
          </w:p>
        </w:tc>
        <w:tc>
          <w:tcPr>
            <w:tcW w:w="18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4308BE7"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 xml:space="preserve">13,774 </w:t>
            </w:r>
            <w:proofErr w:type="spellStart"/>
            <w:r>
              <w:rPr>
                <w:rFonts w:ascii="Garamond" w:hAnsi="Garamond" w:cs="Arial"/>
                <w:sz w:val="20"/>
                <w:szCs w:val="20"/>
                <w:lang w:val="en-US" w:eastAsia="en-US"/>
              </w:rPr>
              <w:t>diades</w:t>
            </w:r>
            <w:proofErr w:type="spellEnd"/>
            <w:r>
              <w:rPr>
                <w:rFonts w:ascii="Garamond" w:hAnsi="Garamond" w:cs="Arial"/>
                <w:sz w:val="20"/>
                <w:szCs w:val="20"/>
                <w:lang w:val="en-US" w:eastAsia="en-US"/>
              </w:rPr>
              <w:t xml:space="preserve"> </w:t>
            </w:r>
            <w:proofErr w:type="spellStart"/>
            <w:r>
              <w:rPr>
                <w:rFonts w:ascii="Garamond" w:hAnsi="Garamond" w:cs="Arial"/>
                <w:sz w:val="20"/>
                <w:szCs w:val="20"/>
                <w:lang w:val="en-US" w:eastAsia="en-US"/>
              </w:rPr>
              <w:t>mãe-criança</w:t>
            </w:r>
            <w:proofErr w:type="spellEnd"/>
            <w:r>
              <w:rPr>
                <w:rFonts w:ascii="Garamond" w:hAnsi="Garamond" w:cs="Arial"/>
                <w:sz w:val="20"/>
                <w:szCs w:val="20"/>
                <w:lang w:val="en-US" w:eastAsia="en-US"/>
              </w:rPr>
              <w:t>.</w:t>
            </w:r>
          </w:p>
        </w:tc>
        <w:tc>
          <w:tcPr>
            <w:tcW w:w="699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573D603" w14:textId="77777777" w:rsidR="001D68BA" w:rsidRDefault="001D68BA" w:rsidP="006668E4">
            <w:pPr>
              <w:pStyle w:val="PargrafodaLista"/>
              <w:numPr>
                <w:ilvl w:val="0"/>
                <w:numId w:val="8"/>
              </w:numPr>
              <w:jc w:val="both"/>
              <w:rPr>
                <w:rFonts w:ascii="Garamond" w:hAnsi="Garamond" w:cs="Arial"/>
                <w:sz w:val="20"/>
                <w:szCs w:val="20"/>
                <w:lang w:eastAsia="en-US"/>
              </w:rPr>
            </w:pPr>
            <w:r>
              <w:rPr>
                <w:rFonts w:ascii="Garamond" w:hAnsi="Garamond" w:cs="Arial"/>
                <w:sz w:val="20"/>
                <w:szCs w:val="20"/>
                <w:lang w:eastAsia="en-US"/>
              </w:rPr>
              <w:t>A experiência anterior de amamentação (ou seja, se as mães amamentaram seus filhos anteriores) foi positivamente associada ao início e à duração da amamentação. As mães que foram amamentadas quando bebés eram mais propensas a iniciar e continuar a amamentação do que as mães não amamentadas. Por outro lado, mães não amamentadas que receberam conselhos de cuidados de sua própria mãe foram menos propensas a iniciar e manter a amamentação. O efeito de ter sido amamentado na infância foi especialmente importante para as primíparas e, em menor grau, para as multíparas sem experiência anterior de amamentação.</w:t>
            </w:r>
          </w:p>
          <w:p w14:paraId="77E61AA9" w14:textId="77777777" w:rsidR="001D68BA" w:rsidRDefault="001D68BA" w:rsidP="006668E4">
            <w:pPr>
              <w:pStyle w:val="PargrafodaLista"/>
              <w:numPr>
                <w:ilvl w:val="0"/>
                <w:numId w:val="8"/>
              </w:numPr>
              <w:jc w:val="both"/>
              <w:rPr>
                <w:rFonts w:ascii="Garamond" w:hAnsi="Garamond" w:cs="Arial"/>
                <w:sz w:val="20"/>
                <w:szCs w:val="20"/>
                <w:lang w:eastAsia="en-US"/>
              </w:rPr>
            </w:pPr>
            <w:r>
              <w:rPr>
                <w:rFonts w:ascii="Garamond" w:hAnsi="Garamond" w:cs="Arial"/>
                <w:sz w:val="20"/>
                <w:szCs w:val="20"/>
                <w:lang w:eastAsia="en-US"/>
              </w:rPr>
              <w:t xml:space="preserve">A mãe da mãe e a experiência anterior de amamentação da mãe têm uma forte influência nas práticas de amamentação. </w:t>
            </w:r>
          </w:p>
          <w:p w14:paraId="5199C30C" w14:textId="77777777" w:rsidR="001D68BA" w:rsidRDefault="001D68BA" w:rsidP="006668E4">
            <w:pPr>
              <w:pStyle w:val="PargrafodaLista"/>
              <w:numPr>
                <w:ilvl w:val="0"/>
                <w:numId w:val="8"/>
              </w:numPr>
              <w:jc w:val="both"/>
              <w:rPr>
                <w:rFonts w:ascii="Garamond" w:hAnsi="Garamond" w:cs="Arial"/>
                <w:sz w:val="20"/>
                <w:szCs w:val="20"/>
                <w:lang w:eastAsia="en-US"/>
              </w:rPr>
            </w:pPr>
            <w:r>
              <w:rPr>
                <w:rFonts w:ascii="Garamond" w:hAnsi="Garamond" w:cs="Arial"/>
                <w:sz w:val="20"/>
                <w:szCs w:val="20"/>
                <w:lang w:eastAsia="en-US"/>
              </w:rPr>
              <w:t>As intervenções relativas à amamentação devem ser adaptadas de acordo com o nível de experiência da mãe e devem fornecer suporte extra para mães multíparas sem experiência anterior em amamentação.</w:t>
            </w:r>
          </w:p>
        </w:tc>
      </w:tr>
      <w:tr w:rsidR="001D68BA" w14:paraId="364CAE3E" w14:textId="77777777" w:rsidTr="001D68BA">
        <w:trPr>
          <w:trHeight w:val="250"/>
        </w:trPr>
        <w:tc>
          <w:tcPr>
            <w:tcW w:w="227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3427698" w14:textId="77777777" w:rsidR="001D68BA" w:rsidRDefault="001D68BA">
            <w:pPr>
              <w:pStyle w:val="NormalWeb"/>
              <w:rPr>
                <w:rFonts w:ascii="Garamond" w:hAnsi="Garamond" w:cs="Arial"/>
                <w:b/>
                <w:bCs/>
                <w:sz w:val="20"/>
                <w:szCs w:val="20"/>
                <w:lang w:val="en-US" w:eastAsia="en-US"/>
              </w:rPr>
            </w:pPr>
            <w:r>
              <w:rPr>
                <w:rFonts w:ascii="Garamond" w:hAnsi="Garamond" w:cs="Arial"/>
                <w:b/>
                <w:bCs/>
                <w:sz w:val="20"/>
                <w:szCs w:val="20"/>
                <w:lang w:val="en-US" w:eastAsia="en-US"/>
              </w:rPr>
              <w:t xml:space="preserve">The influence of grandmothers on breastfeeding rates: a systematic review </w:t>
            </w:r>
          </w:p>
          <w:p w14:paraId="17CC6296" w14:textId="77777777" w:rsidR="001D68BA" w:rsidRDefault="001D68BA">
            <w:pPr>
              <w:pStyle w:val="NormalWeb"/>
              <w:rPr>
                <w:rFonts w:ascii="Garamond" w:hAnsi="Garamond" w:cs="Arial"/>
                <w:sz w:val="20"/>
                <w:szCs w:val="20"/>
                <w:lang w:val="en-US" w:eastAsia="en-US"/>
              </w:rPr>
            </w:pPr>
          </w:p>
          <w:p w14:paraId="16EEE545" w14:textId="77777777" w:rsidR="001D68BA" w:rsidRDefault="001D68BA">
            <w:pPr>
              <w:pStyle w:val="NormalWeb"/>
              <w:rPr>
                <w:rFonts w:ascii="Garamond" w:hAnsi="Garamond" w:cs="Arial"/>
                <w:sz w:val="20"/>
                <w:szCs w:val="20"/>
                <w:lang w:val="en-US" w:eastAsia="en-US"/>
              </w:rPr>
            </w:pPr>
            <w:r>
              <w:rPr>
                <w:rFonts w:ascii="Garamond" w:hAnsi="Garamond" w:cs="Arial"/>
                <w:sz w:val="20"/>
                <w:szCs w:val="20"/>
                <w:lang w:val="en-US" w:eastAsia="en-US"/>
              </w:rPr>
              <w:t xml:space="preserve">Negin J, Coffman J, </w:t>
            </w:r>
            <w:proofErr w:type="spellStart"/>
            <w:r>
              <w:rPr>
                <w:rFonts w:ascii="Garamond" w:hAnsi="Garamond" w:cs="Arial"/>
                <w:sz w:val="20"/>
                <w:szCs w:val="20"/>
                <w:lang w:val="en-US" w:eastAsia="en-US"/>
              </w:rPr>
              <w:t>Vizintin</w:t>
            </w:r>
            <w:proofErr w:type="spellEnd"/>
            <w:r>
              <w:rPr>
                <w:rFonts w:ascii="Garamond" w:hAnsi="Garamond" w:cs="Arial"/>
                <w:sz w:val="20"/>
                <w:szCs w:val="20"/>
                <w:lang w:val="en-US" w:eastAsia="en-US"/>
              </w:rPr>
              <w:t xml:space="preserve"> P, Raynes-</w:t>
            </w:r>
            <w:proofErr w:type="spellStart"/>
            <w:r>
              <w:rPr>
                <w:rFonts w:ascii="Garamond" w:hAnsi="Garamond" w:cs="Arial"/>
                <w:sz w:val="20"/>
                <w:szCs w:val="20"/>
                <w:lang w:val="en-US" w:eastAsia="en-US"/>
              </w:rPr>
              <w:t>Greenow</w:t>
            </w:r>
            <w:proofErr w:type="spellEnd"/>
            <w:r>
              <w:rPr>
                <w:rFonts w:ascii="Garamond" w:hAnsi="Garamond" w:cs="Arial"/>
                <w:sz w:val="20"/>
                <w:szCs w:val="20"/>
                <w:lang w:val="en-US" w:eastAsia="en-US"/>
              </w:rPr>
              <w:t xml:space="preserve"> C</w:t>
            </w:r>
          </w:p>
        </w:tc>
        <w:tc>
          <w:tcPr>
            <w:tcW w:w="102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DE3432"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2016,</w:t>
            </w:r>
          </w:p>
          <w:p w14:paraId="188561D8" w14:textId="77777777" w:rsidR="001D68BA" w:rsidRDefault="001D68BA">
            <w:pPr>
              <w:jc w:val="both"/>
              <w:rPr>
                <w:rFonts w:ascii="Garamond" w:hAnsi="Garamond" w:cs="Arial"/>
                <w:sz w:val="20"/>
                <w:szCs w:val="20"/>
                <w:lang w:val="en-US" w:eastAsia="en-US"/>
              </w:rPr>
            </w:pPr>
            <w:proofErr w:type="spellStart"/>
            <w:r>
              <w:rPr>
                <w:rFonts w:ascii="Garamond" w:hAnsi="Garamond" w:cs="Arial"/>
                <w:sz w:val="20"/>
                <w:szCs w:val="20"/>
                <w:lang w:val="en-US" w:eastAsia="en-US"/>
              </w:rPr>
              <w:t>Austrália</w:t>
            </w:r>
            <w:proofErr w:type="spellEnd"/>
            <w:r>
              <w:rPr>
                <w:rFonts w:ascii="Garamond" w:hAnsi="Garamond" w:cs="Arial"/>
                <w:sz w:val="20"/>
                <w:szCs w:val="20"/>
                <w:lang w:val="en-US" w:eastAsia="en-US"/>
              </w:rPr>
              <w:t>,</w:t>
            </w:r>
          </w:p>
          <w:p w14:paraId="500762BA" w14:textId="77777777" w:rsidR="001D68BA" w:rsidRDefault="001D68BA">
            <w:pPr>
              <w:jc w:val="both"/>
              <w:rPr>
                <w:rFonts w:ascii="Garamond" w:hAnsi="Garamond" w:cs="Arial"/>
                <w:sz w:val="20"/>
                <w:szCs w:val="20"/>
                <w:lang w:val="en-US" w:eastAsia="en-US"/>
              </w:rPr>
            </w:pPr>
            <w:proofErr w:type="spellStart"/>
            <w:r>
              <w:rPr>
                <w:rFonts w:ascii="Garamond" w:hAnsi="Garamond" w:cs="Arial"/>
                <w:sz w:val="20"/>
                <w:szCs w:val="20"/>
                <w:lang w:val="en-US" w:eastAsia="en-US"/>
              </w:rPr>
              <w:t>Inglês</w:t>
            </w:r>
            <w:proofErr w:type="spellEnd"/>
          </w:p>
        </w:tc>
        <w:tc>
          <w:tcPr>
            <w:tcW w:w="152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6634972" w14:textId="77777777" w:rsidR="001D68BA" w:rsidRDefault="001D68BA">
            <w:pPr>
              <w:jc w:val="both"/>
              <w:rPr>
                <w:rFonts w:ascii="Garamond" w:hAnsi="Garamond" w:cs="Arial"/>
                <w:sz w:val="20"/>
                <w:szCs w:val="20"/>
                <w:lang w:val="en-US" w:eastAsia="en-US"/>
              </w:rPr>
            </w:pPr>
            <w:proofErr w:type="spellStart"/>
            <w:r>
              <w:rPr>
                <w:rFonts w:ascii="Garamond" w:hAnsi="Garamond" w:cs="Arial"/>
                <w:sz w:val="20"/>
                <w:szCs w:val="20"/>
                <w:lang w:val="en-US" w:eastAsia="en-US"/>
              </w:rPr>
              <w:t>Revisão</w:t>
            </w:r>
            <w:proofErr w:type="spellEnd"/>
            <w:r>
              <w:rPr>
                <w:rFonts w:ascii="Garamond" w:hAnsi="Garamond" w:cs="Arial"/>
                <w:sz w:val="20"/>
                <w:szCs w:val="20"/>
                <w:lang w:val="en-US" w:eastAsia="en-US"/>
              </w:rPr>
              <w:t xml:space="preserve"> </w:t>
            </w:r>
            <w:proofErr w:type="spellStart"/>
            <w:r>
              <w:rPr>
                <w:rFonts w:ascii="Garamond" w:hAnsi="Garamond" w:cs="Arial"/>
                <w:sz w:val="20"/>
                <w:szCs w:val="20"/>
                <w:lang w:val="en-US" w:eastAsia="en-US"/>
              </w:rPr>
              <w:t>sistemática</w:t>
            </w:r>
            <w:proofErr w:type="spellEnd"/>
            <w:r>
              <w:rPr>
                <w:rFonts w:ascii="Garamond" w:hAnsi="Garamond" w:cs="Arial"/>
                <w:sz w:val="20"/>
                <w:szCs w:val="20"/>
                <w:lang w:val="en-US" w:eastAsia="en-US"/>
              </w:rPr>
              <w:t xml:space="preserve"> da </w:t>
            </w:r>
            <w:proofErr w:type="spellStart"/>
            <w:r>
              <w:rPr>
                <w:rFonts w:ascii="Garamond" w:hAnsi="Garamond" w:cs="Arial"/>
                <w:sz w:val="20"/>
                <w:szCs w:val="20"/>
                <w:lang w:val="en-US" w:eastAsia="en-US"/>
              </w:rPr>
              <w:t>literatura</w:t>
            </w:r>
            <w:proofErr w:type="spellEnd"/>
          </w:p>
        </w:tc>
        <w:tc>
          <w:tcPr>
            <w:tcW w:w="1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A056604"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Quantificar o impacto da avó em influenciar as práticas de amamentação da mãe.</w:t>
            </w:r>
          </w:p>
          <w:p w14:paraId="6C278BDB" w14:textId="77777777" w:rsidR="001D68BA" w:rsidRDefault="001D68BA">
            <w:pPr>
              <w:jc w:val="both"/>
              <w:rPr>
                <w:rFonts w:ascii="Garamond" w:hAnsi="Garamond" w:cs="Arial"/>
                <w:sz w:val="20"/>
                <w:szCs w:val="20"/>
                <w:lang w:eastAsia="en-US"/>
              </w:rPr>
            </w:pPr>
          </w:p>
        </w:tc>
        <w:tc>
          <w:tcPr>
            <w:tcW w:w="18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42D39AF"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13 artigos, conduzidos em países desenvolvidos e em desenvolvimento e incluíram pesquisas transversais, estudos prospetivos de coorte e um estudo controlado randomizado.</w:t>
            </w:r>
          </w:p>
          <w:p w14:paraId="160AC26C" w14:textId="77777777" w:rsidR="001D68BA" w:rsidRDefault="001D68BA">
            <w:pPr>
              <w:jc w:val="both"/>
              <w:rPr>
                <w:rFonts w:ascii="Garamond" w:hAnsi="Garamond" w:cs="Arial"/>
                <w:sz w:val="20"/>
                <w:szCs w:val="20"/>
                <w:lang w:eastAsia="en-US"/>
              </w:rPr>
            </w:pPr>
          </w:p>
        </w:tc>
        <w:tc>
          <w:tcPr>
            <w:tcW w:w="699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5D16687" w14:textId="77777777" w:rsidR="001D68BA" w:rsidRDefault="001D68BA" w:rsidP="006668E4">
            <w:pPr>
              <w:pStyle w:val="PargrafodaLista"/>
              <w:numPr>
                <w:ilvl w:val="0"/>
                <w:numId w:val="9"/>
              </w:numPr>
              <w:jc w:val="both"/>
              <w:rPr>
                <w:rFonts w:ascii="Garamond" w:hAnsi="Garamond" w:cs="Arial"/>
                <w:sz w:val="20"/>
                <w:szCs w:val="20"/>
                <w:lang w:eastAsia="en-US"/>
              </w:rPr>
            </w:pPr>
            <w:r>
              <w:rPr>
                <w:rFonts w:ascii="Garamond" w:hAnsi="Garamond" w:cs="Arial"/>
                <w:sz w:val="20"/>
                <w:szCs w:val="20"/>
                <w:lang w:eastAsia="en-US"/>
              </w:rPr>
              <w:t>Encontrada evidência que demonstra que as avós têm capacidade de influenciar o aleitamento materno exclusivo. Embora houvesse diferenças no tipo de resultado da amamentação e como a influência das avós foi medida, o efeito geral sobre a amamentação foi positivo quando as atitudes ou experiências das gerações femininas mais velhas em relação à amamentação foram favoráveis. Em relação à amamentação, a opinião positiva sobre aleitamento materno de uma avó tinha o potencial de influenciar uma mãe até 12% a iniciar a amamentação. Por outro lado, uma opinião negativa tem a capacidade de diminuir a probabilidade de amamentação até 70%.</w:t>
            </w:r>
          </w:p>
          <w:p w14:paraId="3D5712D9" w14:textId="77777777" w:rsidR="001D68BA" w:rsidRDefault="001D68BA" w:rsidP="006668E4">
            <w:pPr>
              <w:pStyle w:val="PargrafodaLista"/>
              <w:numPr>
                <w:ilvl w:val="0"/>
                <w:numId w:val="9"/>
              </w:numPr>
              <w:jc w:val="both"/>
              <w:rPr>
                <w:rFonts w:ascii="Garamond" w:hAnsi="Garamond" w:cs="Arial"/>
                <w:sz w:val="20"/>
                <w:szCs w:val="20"/>
                <w:lang w:eastAsia="en-US"/>
              </w:rPr>
            </w:pPr>
            <w:r>
              <w:rPr>
                <w:rFonts w:ascii="Garamond" w:hAnsi="Garamond" w:cs="Arial"/>
                <w:sz w:val="20"/>
                <w:szCs w:val="20"/>
                <w:lang w:eastAsia="en-US"/>
              </w:rPr>
              <w:t>Os programas que pretendem influenciar o aleitamento materno exclusivo devem incluir as avós nas suas intervenções para alcançar o máximo impacto.</w:t>
            </w:r>
          </w:p>
          <w:p w14:paraId="507AE573" w14:textId="77777777" w:rsidR="001D68BA" w:rsidRDefault="001D68BA" w:rsidP="006668E4">
            <w:pPr>
              <w:pStyle w:val="PargrafodaLista"/>
              <w:numPr>
                <w:ilvl w:val="0"/>
                <w:numId w:val="9"/>
              </w:numPr>
              <w:jc w:val="both"/>
              <w:rPr>
                <w:rFonts w:ascii="Garamond" w:hAnsi="Garamond" w:cs="Arial"/>
                <w:sz w:val="20"/>
                <w:szCs w:val="20"/>
                <w:lang w:eastAsia="en-US"/>
              </w:rPr>
            </w:pPr>
            <w:r>
              <w:rPr>
                <w:rFonts w:ascii="Garamond" w:hAnsi="Garamond" w:cs="Arial"/>
                <w:sz w:val="20"/>
                <w:szCs w:val="20"/>
                <w:lang w:eastAsia="en-US"/>
              </w:rPr>
              <w:t xml:space="preserve">A falta de atenção às sogras na saúde global enquadra-se numa realidade maior de negligência dos idosos pela comunidade global de saúde. A prática da saúde global concentra-se amplamente em mães e crianças em detrimento não apenas dos </w:t>
            </w:r>
            <w:r>
              <w:rPr>
                <w:rFonts w:ascii="Garamond" w:hAnsi="Garamond" w:cs="Arial"/>
                <w:sz w:val="20"/>
                <w:szCs w:val="20"/>
                <w:lang w:eastAsia="en-US"/>
              </w:rPr>
              <w:lastRenderedPageBreak/>
              <w:t xml:space="preserve">homens, mas, mais ainda, dos adultos mais velhos. Isso representa uma lacuna na prática global de saúde e na promoção da saúde em particular. De maior preocupação é a sugestão de que as perspetivas das mulheres mais velhas são recebidas com desdém por alguns profissionais de saúde que tem o potencial de apenas consolidar as suas práticas tradicionais e rejeitar novas práticas. </w:t>
            </w:r>
          </w:p>
          <w:p w14:paraId="15C145B8" w14:textId="77777777" w:rsidR="001D68BA" w:rsidRDefault="001D68BA" w:rsidP="006668E4">
            <w:pPr>
              <w:pStyle w:val="PargrafodaLista"/>
              <w:numPr>
                <w:ilvl w:val="0"/>
                <w:numId w:val="9"/>
              </w:numPr>
              <w:jc w:val="both"/>
              <w:rPr>
                <w:rFonts w:ascii="Garamond" w:hAnsi="Garamond" w:cs="Arial"/>
                <w:sz w:val="20"/>
                <w:szCs w:val="20"/>
                <w:lang w:eastAsia="en-US"/>
              </w:rPr>
            </w:pPr>
            <w:r>
              <w:rPr>
                <w:rFonts w:ascii="Garamond" w:hAnsi="Garamond" w:cs="Arial"/>
                <w:sz w:val="20"/>
                <w:szCs w:val="20"/>
                <w:lang w:eastAsia="en-US"/>
              </w:rPr>
              <w:t xml:space="preserve">Existe, no entanto, projetos recentes que adotam uma abordagem mais inclusiva. Um estudo controlado randomizado indiano em desenvolvimento, envolve sogras em esforços para reduzir a violência doméstica. Programas que envolvem a geração mais velha com foco no aleitamento materno podem ter um impacto importante. Envolver mulheres mais velhas com mensagens de saúde pode melhorar os seus próprios resultados de saúde, das suas filhas e noras, bem como dos seus netos. </w:t>
            </w:r>
          </w:p>
          <w:p w14:paraId="329C6EA0" w14:textId="77777777" w:rsidR="001D68BA" w:rsidRDefault="001D68BA">
            <w:pPr>
              <w:jc w:val="both"/>
              <w:rPr>
                <w:rFonts w:ascii="Garamond" w:hAnsi="Garamond" w:cs="Arial"/>
                <w:sz w:val="20"/>
                <w:szCs w:val="20"/>
                <w:lang w:eastAsia="en-US"/>
              </w:rPr>
            </w:pPr>
          </w:p>
        </w:tc>
      </w:tr>
      <w:tr w:rsidR="001D68BA" w14:paraId="51E35BAC" w14:textId="77777777" w:rsidTr="001D68BA">
        <w:trPr>
          <w:trHeight w:val="250"/>
        </w:trPr>
        <w:tc>
          <w:tcPr>
            <w:tcW w:w="227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6C54A41" w14:textId="77777777" w:rsidR="001D68BA" w:rsidRDefault="001D68BA">
            <w:pPr>
              <w:pStyle w:val="NormalWeb"/>
              <w:rPr>
                <w:rFonts w:ascii="Garamond" w:hAnsi="Garamond" w:cs="Arial"/>
                <w:b/>
                <w:bCs/>
                <w:sz w:val="20"/>
                <w:szCs w:val="20"/>
                <w:lang w:val="en-US" w:eastAsia="en-US"/>
              </w:rPr>
            </w:pPr>
            <w:r>
              <w:rPr>
                <w:rFonts w:ascii="Garamond" w:hAnsi="Garamond" w:cs="Arial"/>
                <w:b/>
                <w:bCs/>
                <w:sz w:val="20"/>
                <w:szCs w:val="20"/>
                <w:lang w:val="en-US" w:eastAsia="en-US"/>
              </w:rPr>
              <w:lastRenderedPageBreak/>
              <w:t xml:space="preserve">A Biocultural Study of </w:t>
            </w:r>
            <w:proofErr w:type="spellStart"/>
            <w:r>
              <w:rPr>
                <w:rFonts w:ascii="Garamond" w:hAnsi="Garamond" w:cs="Arial"/>
                <w:b/>
                <w:bCs/>
                <w:sz w:val="20"/>
                <w:szCs w:val="20"/>
                <w:lang w:val="en-US" w:eastAsia="en-US"/>
              </w:rPr>
              <w:t>Grandmothering</w:t>
            </w:r>
            <w:proofErr w:type="spellEnd"/>
            <w:r>
              <w:rPr>
                <w:rFonts w:ascii="Garamond" w:hAnsi="Garamond" w:cs="Arial"/>
                <w:b/>
                <w:bCs/>
                <w:sz w:val="20"/>
                <w:szCs w:val="20"/>
                <w:lang w:val="en-US" w:eastAsia="en-US"/>
              </w:rPr>
              <w:t xml:space="preserve"> During the Perinatal Period </w:t>
            </w:r>
          </w:p>
          <w:p w14:paraId="49BE6F43" w14:textId="77777777" w:rsidR="001D68BA" w:rsidRDefault="001D68BA">
            <w:pPr>
              <w:pStyle w:val="NormalWeb"/>
              <w:rPr>
                <w:rFonts w:ascii="Garamond" w:hAnsi="Garamond" w:cs="Arial"/>
                <w:sz w:val="20"/>
                <w:szCs w:val="20"/>
                <w:lang w:val="en-US" w:eastAsia="en-US"/>
              </w:rPr>
            </w:pPr>
          </w:p>
          <w:p w14:paraId="29BF3A67" w14:textId="77777777" w:rsidR="001D68BA" w:rsidRDefault="001D68BA">
            <w:pPr>
              <w:pStyle w:val="NormalWeb"/>
              <w:rPr>
                <w:rFonts w:ascii="Garamond" w:hAnsi="Garamond" w:cs="Arial"/>
                <w:sz w:val="20"/>
                <w:szCs w:val="20"/>
                <w:lang w:val="en-US" w:eastAsia="en-US"/>
              </w:rPr>
            </w:pPr>
            <w:r>
              <w:rPr>
                <w:rFonts w:ascii="Garamond" w:hAnsi="Garamond" w:cs="Arial"/>
                <w:sz w:val="20"/>
                <w:szCs w:val="20"/>
                <w:lang w:val="en-US" w:eastAsia="en-US"/>
              </w:rPr>
              <w:t>Scelza BA, Hinde K</w:t>
            </w:r>
          </w:p>
          <w:p w14:paraId="28304BD3" w14:textId="77777777" w:rsidR="001D68BA" w:rsidRDefault="001D68BA">
            <w:pPr>
              <w:pStyle w:val="NormalWeb"/>
              <w:rPr>
                <w:rFonts w:ascii="Garamond" w:hAnsi="Garamond" w:cs="Arial"/>
                <w:sz w:val="20"/>
                <w:szCs w:val="20"/>
                <w:lang w:val="en-US" w:eastAsia="en-US"/>
              </w:rPr>
            </w:pPr>
          </w:p>
        </w:tc>
        <w:tc>
          <w:tcPr>
            <w:tcW w:w="102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FD99F4A"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2019,</w:t>
            </w:r>
          </w:p>
          <w:p w14:paraId="3AC0B838"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Namibia,</w:t>
            </w:r>
          </w:p>
          <w:p w14:paraId="0E680A1F" w14:textId="77777777" w:rsidR="001D68BA" w:rsidRDefault="001D68BA">
            <w:pPr>
              <w:jc w:val="both"/>
              <w:rPr>
                <w:rFonts w:ascii="Garamond" w:hAnsi="Garamond" w:cs="Arial"/>
                <w:sz w:val="20"/>
                <w:szCs w:val="20"/>
                <w:lang w:val="en-US" w:eastAsia="en-US"/>
              </w:rPr>
            </w:pPr>
            <w:proofErr w:type="spellStart"/>
            <w:r>
              <w:rPr>
                <w:rFonts w:ascii="Garamond" w:hAnsi="Garamond" w:cs="Arial"/>
                <w:sz w:val="20"/>
                <w:szCs w:val="20"/>
                <w:lang w:val="en-US" w:eastAsia="en-US"/>
              </w:rPr>
              <w:t>Inglês</w:t>
            </w:r>
            <w:proofErr w:type="spellEnd"/>
          </w:p>
        </w:tc>
        <w:tc>
          <w:tcPr>
            <w:tcW w:w="152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8590F91"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 xml:space="preserve">Estudo etnográfico, através de entrevistas </w:t>
            </w:r>
            <w:proofErr w:type="spellStart"/>
            <w:r>
              <w:rPr>
                <w:rFonts w:ascii="Garamond" w:hAnsi="Garamond" w:cs="Arial"/>
                <w:sz w:val="20"/>
                <w:szCs w:val="20"/>
                <w:lang w:eastAsia="en-US"/>
              </w:rPr>
              <w:t>semi-estruturadas</w:t>
            </w:r>
            <w:proofErr w:type="spellEnd"/>
            <w:r>
              <w:rPr>
                <w:rFonts w:ascii="Garamond" w:hAnsi="Garamond" w:cs="Arial"/>
                <w:sz w:val="20"/>
                <w:szCs w:val="20"/>
                <w:lang w:eastAsia="en-US"/>
              </w:rPr>
              <w:t xml:space="preserve"> e </w:t>
            </w:r>
            <w:proofErr w:type="spellStart"/>
            <w:r>
              <w:rPr>
                <w:rFonts w:ascii="Garamond" w:hAnsi="Garamond" w:cs="Arial"/>
                <w:sz w:val="20"/>
                <w:szCs w:val="20"/>
                <w:lang w:eastAsia="en-US"/>
              </w:rPr>
              <w:t>focus</w:t>
            </w:r>
            <w:proofErr w:type="spellEnd"/>
            <w:r>
              <w:rPr>
                <w:rFonts w:ascii="Garamond" w:hAnsi="Garamond" w:cs="Arial"/>
                <w:sz w:val="20"/>
                <w:szCs w:val="20"/>
                <w:lang w:eastAsia="en-US"/>
              </w:rPr>
              <w:t>-grupo</w:t>
            </w:r>
          </w:p>
        </w:tc>
        <w:tc>
          <w:tcPr>
            <w:tcW w:w="1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BB71262"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Investigar o período perinatal como uma janela critica para os contributos das avós</w:t>
            </w:r>
          </w:p>
        </w:tc>
        <w:tc>
          <w:tcPr>
            <w:tcW w:w="18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948F1DF"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Entrevistas: Mulheres Himba, que foram mães há menos de 3 anos, com idades entre 15-44 anos.</w:t>
            </w:r>
          </w:p>
          <w:p w14:paraId="5E73E1A9"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 xml:space="preserve">2 </w:t>
            </w:r>
            <w:proofErr w:type="spellStart"/>
            <w:r>
              <w:rPr>
                <w:rFonts w:ascii="Garamond" w:hAnsi="Garamond" w:cs="Arial"/>
                <w:sz w:val="20"/>
                <w:szCs w:val="20"/>
                <w:lang w:eastAsia="en-US"/>
              </w:rPr>
              <w:t>Focus</w:t>
            </w:r>
            <w:proofErr w:type="spellEnd"/>
            <w:r>
              <w:rPr>
                <w:rFonts w:ascii="Garamond" w:hAnsi="Garamond" w:cs="Arial"/>
                <w:sz w:val="20"/>
                <w:szCs w:val="20"/>
                <w:lang w:eastAsia="en-US"/>
              </w:rPr>
              <w:t>-grupo: mulheres de várias idades e paridades.</w:t>
            </w:r>
          </w:p>
          <w:p w14:paraId="1EA4EE95" w14:textId="77777777" w:rsidR="001D68BA" w:rsidRDefault="001D68BA">
            <w:pPr>
              <w:jc w:val="both"/>
              <w:rPr>
                <w:rFonts w:ascii="Garamond" w:hAnsi="Garamond" w:cs="Arial"/>
                <w:sz w:val="20"/>
                <w:szCs w:val="20"/>
                <w:lang w:eastAsia="en-US"/>
              </w:rPr>
            </w:pPr>
          </w:p>
        </w:tc>
        <w:tc>
          <w:tcPr>
            <w:tcW w:w="699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86189F8"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Emergiu 3 domínios em que as avós contribuem:</w:t>
            </w:r>
          </w:p>
          <w:p w14:paraId="10F6BFA5" w14:textId="77777777" w:rsidR="001D68BA" w:rsidRDefault="001D68BA" w:rsidP="006668E4">
            <w:pPr>
              <w:pStyle w:val="PargrafodaLista"/>
              <w:numPr>
                <w:ilvl w:val="0"/>
                <w:numId w:val="10"/>
              </w:numPr>
              <w:jc w:val="both"/>
              <w:rPr>
                <w:rFonts w:ascii="Garamond" w:hAnsi="Garamond" w:cs="Arial"/>
                <w:sz w:val="20"/>
                <w:szCs w:val="20"/>
                <w:lang w:eastAsia="en-US"/>
              </w:rPr>
            </w:pPr>
            <w:r>
              <w:rPr>
                <w:rFonts w:ascii="Garamond" w:hAnsi="Garamond" w:cs="Arial"/>
                <w:sz w:val="20"/>
                <w:szCs w:val="20"/>
                <w:lang w:eastAsia="en-US"/>
              </w:rPr>
              <w:t>Aprender a ser mãe</w:t>
            </w:r>
          </w:p>
          <w:p w14:paraId="6522DA88" w14:textId="77777777" w:rsidR="001D68BA" w:rsidRDefault="001D68BA" w:rsidP="006668E4">
            <w:pPr>
              <w:pStyle w:val="PargrafodaLista"/>
              <w:numPr>
                <w:ilvl w:val="0"/>
                <w:numId w:val="10"/>
              </w:numPr>
              <w:jc w:val="both"/>
              <w:rPr>
                <w:rFonts w:ascii="Garamond" w:hAnsi="Garamond" w:cs="Arial"/>
                <w:sz w:val="20"/>
                <w:szCs w:val="20"/>
                <w:lang w:eastAsia="en-US"/>
              </w:rPr>
            </w:pPr>
            <w:r>
              <w:rPr>
                <w:rFonts w:ascii="Garamond" w:hAnsi="Garamond" w:cs="Arial"/>
                <w:sz w:val="20"/>
                <w:szCs w:val="20"/>
                <w:lang w:eastAsia="en-US"/>
              </w:rPr>
              <w:t>Suporte na amamentação</w:t>
            </w:r>
          </w:p>
          <w:p w14:paraId="05267916" w14:textId="77777777" w:rsidR="001D68BA" w:rsidRDefault="001D68BA" w:rsidP="006668E4">
            <w:pPr>
              <w:pStyle w:val="PargrafodaLista"/>
              <w:numPr>
                <w:ilvl w:val="0"/>
                <w:numId w:val="10"/>
              </w:numPr>
              <w:jc w:val="both"/>
              <w:rPr>
                <w:rFonts w:ascii="Garamond" w:hAnsi="Garamond" w:cs="Arial"/>
                <w:sz w:val="20"/>
                <w:szCs w:val="20"/>
                <w:lang w:eastAsia="en-US"/>
              </w:rPr>
            </w:pPr>
            <w:r>
              <w:rPr>
                <w:rFonts w:ascii="Garamond" w:hAnsi="Garamond" w:cs="Arial"/>
                <w:sz w:val="20"/>
                <w:szCs w:val="20"/>
                <w:lang w:eastAsia="en-US"/>
              </w:rPr>
              <w:t>Saúde e bem-estar no período pós-natal</w:t>
            </w:r>
          </w:p>
          <w:p w14:paraId="30000720" w14:textId="77777777" w:rsidR="001D68BA" w:rsidRDefault="001D68BA">
            <w:pPr>
              <w:jc w:val="both"/>
              <w:rPr>
                <w:rFonts w:ascii="Garamond" w:hAnsi="Garamond" w:cs="Arial"/>
                <w:sz w:val="20"/>
                <w:szCs w:val="20"/>
                <w:lang w:eastAsia="en-US"/>
              </w:rPr>
            </w:pPr>
          </w:p>
          <w:p w14:paraId="0C1E3111"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 xml:space="preserve">O apoio informativo, emocional e instrumental fornecido às mães e aos seus recém-nascidos durante o período perinatal pode ajudar no estabelecimento do vínculo mãe-bebé, promover o equilíbrio energético materno e melhorar os resultados nutricionais dos bebés. </w:t>
            </w:r>
          </w:p>
          <w:p w14:paraId="7D4D15DD"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 xml:space="preserve">O papel da avó pode ser crucial, mesmo quando a </w:t>
            </w:r>
            <w:proofErr w:type="spellStart"/>
            <w:r>
              <w:rPr>
                <w:rFonts w:ascii="Garamond" w:hAnsi="Garamond" w:cs="Arial"/>
                <w:sz w:val="20"/>
                <w:szCs w:val="20"/>
                <w:lang w:eastAsia="en-US"/>
              </w:rPr>
              <w:t>aloparentalidade</w:t>
            </w:r>
            <w:proofErr w:type="spellEnd"/>
            <w:r>
              <w:rPr>
                <w:rFonts w:ascii="Garamond" w:hAnsi="Garamond" w:cs="Arial"/>
                <w:sz w:val="20"/>
                <w:szCs w:val="20"/>
                <w:lang w:eastAsia="en-US"/>
              </w:rPr>
              <w:t xml:space="preserve"> é comum e a amamentação é frequente e altamente visível. </w:t>
            </w:r>
          </w:p>
          <w:p w14:paraId="114CC470"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Os humanos evoluíram num complexo perinatal sociocultural adaptativo no qual as avós dão contribuições significativas para a saúde e para o bem-estar das suas filhas em idade reprodutiva e dos seus netos.</w:t>
            </w:r>
          </w:p>
          <w:p w14:paraId="4918A79F" w14:textId="77777777" w:rsidR="001D68BA" w:rsidRDefault="001D68BA">
            <w:pPr>
              <w:jc w:val="both"/>
              <w:rPr>
                <w:rFonts w:ascii="Garamond" w:hAnsi="Garamond" w:cs="Arial"/>
                <w:sz w:val="20"/>
                <w:szCs w:val="20"/>
                <w:lang w:eastAsia="en-US"/>
              </w:rPr>
            </w:pPr>
          </w:p>
        </w:tc>
      </w:tr>
      <w:tr w:rsidR="001D68BA" w14:paraId="77961BE1" w14:textId="77777777" w:rsidTr="001D68BA">
        <w:trPr>
          <w:trHeight w:val="250"/>
        </w:trPr>
        <w:tc>
          <w:tcPr>
            <w:tcW w:w="227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A40B851" w14:textId="77777777" w:rsidR="001D68BA" w:rsidRDefault="001D68BA">
            <w:pPr>
              <w:pStyle w:val="NormalWeb"/>
              <w:rPr>
                <w:rFonts w:ascii="Garamond" w:hAnsi="Garamond" w:cs="Arial"/>
                <w:b/>
                <w:bCs/>
                <w:sz w:val="20"/>
                <w:szCs w:val="20"/>
                <w:lang w:val="en-US" w:eastAsia="en-US"/>
              </w:rPr>
            </w:pPr>
            <w:r>
              <w:rPr>
                <w:rFonts w:ascii="Garamond" w:hAnsi="Garamond" w:cs="Arial"/>
                <w:b/>
                <w:bCs/>
                <w:sz w:val="20"/>
                <w:szCs w:val="20"/>
                <w:lang w:val="en-US" w:eastAsia="en-US"/>
              </w:rPr>
              <w:t>Grandparental Support and Maternal Postpartum Mental Health: a review and meta-analysis</w:t>
            </w:r>
          </w:p>
          <w:p w14:paraId="3FEBC54E" w14:textId="77777777" w:rsidR="001D68BA" w:rsidRDefault="001D68BA">
            <w:pPr>
              <w:pStyle w:val="NormalWeb"/>
              <w:rPr>
                <w:rFonts w:ascii="Garamond" w:hAnsi="Garamond" w:cs="Arial"/>
                <w:sz w:val="20"/>
                <w:szCs w:val="20"/>
                <w:lang w:val="en-US" w:eastAsia="en-US"/>
              </w:rPr>
            </w:pPr>
            <w:r>
              <w:rPr>
                <w:rFonts w:ascii="Garamond" w:hAnsi="Garamond" w:cs="Arial"/>
                <w:sz w:val="20"/>
                <w:szCs w:val="20"/>
                <w:lang w:val="en-US" w:eastAsia="en-US"/>
              </w:rPr>
              <w:lastRenderedPageBreak/>
              <w:t xml:space="preserve">Riem MME, </w:t>
            </w:r>
            <w:proofErr w:type="spellStart"/>
            <w:r>
              <w:rPr>
                <w:rFonts w:ascii="Garamond" w:hAnsi="Garamond" w:cs="Arial"/>
                <w:sz w:val="20"/>
                <w:szCs w:val="20"/>
                <w:lang w:val="en-US" w:eastAsia="en-US"/>
              </w:rPr>
              <w:t>Bakermans</w:t>
            </w:r>
            <w:proofErr w:type="spellEnd"/>
            <w:r>
              <w:rPr>
                <w:rFonts w:ascii="Garamond" w:hAnsi="Garamond" w:cs="Arial"/>
                <w:sz w:val="20"/>
                <w:szCs w:val="20"/>
                <w:lang w:val="en-US" w:eastAsia="en-US"/>
              </w:rPr>
              <w:t xml:space="preserve">-Kranenburg MJ, Cima M, Van </w:t>
            </w:r>
            <w:proofErr w:type="spellStart"/>
            <w:r>
              <w:rPr>
                <w:rFonts w:ascii="Garamond" w:hAnsi="Garamond" w:cs="Arial"/>
                <w:sz w:val="20"/>
                <w:szCs w:val="20"/>
                <w:lang w:val="en-US" w:eastAsia="en-US"/>
              </w:rPr>
              <w:t>IJzendoorn</w:t>
            </w:r>
            <w:proofErr w:type="spellEnd"/>
            <w:r>
              <w:rPr>
                <w:rFonts w:ascii="Garamond" w:hAnsi="Garamond" w:cs="Arial"/>
                <w:sz w:val="20"/>
                <w:szCs w:val="20"/>
                <w:lang w:val="en-US" w:eastAsia="en-US"/>
              </w:rPr>
              <w:t xml:space="preserve"> MH</w:t>
            </w:r>
          </w:p>
          <w:p w14:paraId="52FD1EEC" w14:textId="77777777" w:rsidR="001D68BA" w:rsidRDefault="001D68BA">
            <w:pPr>
              <w:pStyle w:val="NormalWeb"/>
              <w:rPr>
                <w:rFonts w:ascii="Garamond" w:hAnsi="Garamond" w:cs="Arial"/>
                <w:b/>
                <w:bCs/>
                <w:sz w:val="20"/>
                <w:szCs w:val="20"/>
                <w:lang w:val="en-US" w:eastAsia="en-US"/>
              </w:rPr>
            </w:pPr>
          </w:p>
          <w:p w14:paraId="5398188D" w14:textId="77777777" w:rsidR="001D68BA" w:rsidRDefault="001D68BA">
            <w:pPr>
              <w:pStyle w:val="NormalWeb"/>
              <w:rPr>
                <w:rFonts w:ascii="Garamond" w:hAnsi="Garamond" w:cs="Arial"/>
                <w:b/>
                <w:bCs/>
                <w:sz w:val="20"/>
                <w:szCs w:val="20"/>
                <w:lang w:val="en-US" w:eastAsia="en-US"/>
              </w:rPr>
            </w:pPr>
          </w:p>
        </w:tc>
        <w:tc>
          <w:tcPr>
            <w:tcW w:w="102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CF2CABE"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lastRenderedPageBreak/>
              <w:t>2023</w:t>
            </w:r>
          </w:p>
          <w:p w14:paraId="5958959E" w14:textId="77777777" w:rsidR="001D68BA" w:rsidRDefault="001D68BA">
            <w:pPr>
              <w:jc w:val="both"/>
              <w:rPr>
                <w:rFonts w:ascii="Garamond" w:hAnsi="Garamond" w:cs="Arial"/>
                <w:sz w:val="20"/>
                <w:szCs w:val="20"/>
                <w:lang w:val="en-US" w:eastAsia="en-US"/>
              </w:rPr>
            </w:pPr>
            <w:r>
              <w:rPr>
                <w:rFonts w:ascii="Garamond" w:hAnsi="Garamond" w:cs="Arial"/>
                <w:sz w:val="20"/>
                <w:szCs w:val="20"/>
                <w:lang w:val="en-US" w:eastAsia="en-US"/>
              </w:rPr>
              <w:t>EUA</w:t>
            </w:r>
          </w:p>
          <w:p w14:paraId="3670A9E3" w14:textId="77777777" w:rsidR="001D68BA" w:rsidRDefault="001D68BA">
            <w:pPr>
              <w:jc w:val="both"/>
              <w:rPr>
                <w:rFonts w:ascii="Garamond" w:hAnsi="Garamond" w:cs="Arial"/>
                <w:sz w:val="20"/>
                <w:szCs w:val="20"/>
                <w:lang w:val="en-US" w:eastAsia="en-US"/>
              </w:rPr>
            </w:pPr>
            <w:proofErr w:type="spellStart"/>
            <w:r>
              <w:rPr>
                <w:rFonts w:ascii="Garamond" w:hAnsi="Garamond" w:cs="Arial"/>
                <w:sz w:val="20"/>
                <w:szCs w:val="20"/>
                <w:lang w:val="en-US" w:eastAsia="en-US"/>
              </w:rPr>
              <w:t>Inglês</w:t>
            </w:r>
            <w:proofErr w:type="spellEnd"/>
          </w:p>
        </w:tc>
        <w:tc>
          <w:tcPr>
            <w:tcW w:w="152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B323AFD"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Revisão narrativa e meta-análise</w:t>
            </w:r>
          </w:p>
        </w:tc>
        <w:tc>
          <w:tcPr>
            <w:tcW w:w="1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10DC75C"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Rever a evidência científica sobre a associação entre o suporte dos avós e a saúde mental materna perinatal no primeiro ano pós-parto.</w:t>
            </w:r>
          </w:p>
        </w:tc>
        <w:tc>
          <w:tcPr>
            <w:tcW w:w="18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8A61141"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11 estudos empíricos incluindo 3381 participantes</w:t>
            </w:r>
          </w:p>
        </w:tc>
        <w:tc>
          <w:tcPr>
            <w:tcW w:w="699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5F0B5C4"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O apoio dos avós está relacionado com uma melhor saúde mental materna no primeiro ano pós-parto.</w:t>
            </w:r>
          </w:p>
          <w:p w14:paraId="0E7A012A"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Em particular, o apoio da avó materna foi associado a uma melhor saúde mental materna.</w:t>
            </w:r>
          </w:p>
          <w:p w14:paraId="798B5D61"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Os efeitos benéficos do apoio dos avós não foram apenas observados em mães com risco de depressão, mas também em mulheres de baixo risco.</w:t>
            </w:r>
          </w:p>
          <w:p w14:paraId="728A4A1F"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Avós envolvidos são uma importante fonte de apoio prático e emocional para as mães e que a presença destes se constitui como um fator protetor para o desenvolvimento materno de problemas do foro mental no período pós-parto. É reportado também efeitos benéficos para a criança, pois as mães sem problemas de saúde mental estão mais disponíveis emocionalmente e respondem ativamente às necessidades da criança.</w:t>
            </w:r>
          </w:p>
          <w:p w14:paraId="3E4A7914"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lastRenderedPageBreak/>
              <w:t xml:space="preserve">O apoio prático e emocional dos avós tem efeitos benéficos, embora esteja depende do tipo de relacionamento entre eles. </w:t>
            </w:r>
          </w:p>
          <w:p w14:paraId="4A13CACF" w14:textId="77777777" w:rsidR="001D68BA" w:rsidRDefault="001D68BA">
            <w:pPr>
              <w:jc w:val="both"/>
              <w:rPr>
                <w:rFonts w:ascii="Garamond" w:hAnsi="Garamond" w:cs="Arial"/>
                <w:sz w:val="20"/>
                <w:szCs w:val="20"/>
                <w:lang w:eastAsia="en-US"/>
              </w:rPr>
            </w:pPr>
            <w:r>
              <w:rPr>
                <w:rFonts w:ascii="Garamond" w:hAnsi="Garamond" w:cs="Arial"/>
                <w:sz w:val="20"/>
                <w:szCs w:val="20"/>
                <w:lang w:eastAsia="en-US"/>
              </w:rPr>
              <w:t>Embora o apoio dos avós promova a saúde mental materna, o envolvimento intrusivo dos mesmos pode afetar negativamente a saúde mental materna.</w:t>
            </w:r>
          </w:p>
          <w:p w14:paraId="7458392B" w14:textId="77777777" w:rsidR="001D68BA" w:rsidRDefault="001D68BA">
            <w:pPr>
              <w:jc w:val="both"/>
              <w:rPr>
                <w:rFonts w:ascii="Garamond" w:hAnsi="Garamond" w:cs="Arial"/>
                <w:sz w:val="20"/>
                <w:szCs w:val="20"/>
                <w:lang w:eastAsia="en-US"/>
              </w:rPr>
            </w:pPr>
          </w:p>
        </w:tc>
      </w:tr>
    </w:tbl>
    <w:p w14:paraId="54B89148" w14:textId="77777777" w:rsidR="001D68BA" w:rsidRDefault="001D68BA" w:rsidP="001D68BA">
      <w:pPr>
        <w:jc w:val="both"/>
        <w:rPr>
          <w:rFonts w:ascii="Garamond" w:hAnsi="Garamond" w:cs="Arial"/>
          <w:b/>
          <w:bCs/>
          <w:sz w:val="20"/>
          <w:szCs w:val="20"/>
        </w:rPr>
      </w:pPr>
    </w:p>
    <w:p w14:paraId="47AA4B73" w14:textId="77777777" w:rsidR="001D68BA" w:rsidRDefault="001D68BA" w:rsidP="001D68BA">
      <w:pPr>
        <w:jc w:val="right"/>
        <w:rPr>
          <w:rFonts w:ascii="Garamond" w:hAnsi="Garamond" w:cs="Arial"/>
          <w:sz w:val="20"/>
          <w:szCs w:val="20"/>
        </w:rPr>
      </w:pPr>
      <w:r>
        <w:rPr>
          <w:rFonts w:ascii="Garamond" w:hAnsi="Garamond" w:cs="Arial"/>
          <w:sz w:val="20"/>
          <w:szCs w:val="20"/>
        </w:rPr>
        <w:t>Adaptado de JBI</w:t>
      </w:r>
      <w:r>
        <w:rPr>
          <w:rFonts w:ascii="Garamond" w:hAnsi="Garamond" w:cs="Arial"/>
          <w:sz w:val="20"/>
          <w:szCs w:val="20"/>
          <w:vertAlign w:val="superscript"/>
        </w:rPr>
        <w:t>10</w:t>
      </w:r>
    </w:p>
    <w:p w14:paraId="6B1D61E0" w14:textId="77777777" w:rsidR="001D68BA" w:rsidRDefault="001D68BA" w:rsidP="001D68BA">
      <w:pPr>
        <w:spacing w:line="360" w:lineRule="auto"/>
        <w:jc w:val="both"/>
        <w:rPr>
          <w:rFonts w:ascii="Arial" w:hAnsi="Arial" w:cs="Arial"/>
          <w:b/>
          <w:bCs/>
        </w:rPr>
      </w:pPr>
    </w:p>
    <w:p w14:paraId="6140CC2E" w14:textId="77777777" w:rsidR="001D68BA" w:rsidRDefault="001D68BA" w:rsidP="001D68BA">
      <w:pPr>
        <w:spacing w:line="360" w:lineRule="auto"/>
        <w:jc w:val="both"/>
        <w:rPr>
          <w:rFonts w:ascii="Arial" w:hAnsi="Arial" w:cs="Arial"/>
          <w:b/>
          <w:bCs/>
        </w:rPr>
      </w:pPr>
    </w:p>
    <w:p w14:paraId="0DE5D9A7" w14:textId="77777777" w:rsidR="001D68BA" w:rsidRDefault="001D68BA" w:rsidP="001D68BA">
      <w:pPr>
        <w:spacing w:line="360" w:lineRule="auto"/>
        <w:jc w:val="both"/>
        <w:rPr>
          <w:rFonts w:ascii="Arial" w:hAnsi="Arial" w:cs="Arial"/>
          <w:b/>
          <w:bCs/>
        </w:rPr>
      </w:pPr>
    </w:p>
    <w:p w14:paraId="26DF9A5E" w14:textId="77777777" w:rsidR="009E427A" w:rsidRDefault="009E427A"/>
    <w:sectPr w:rsidR="009E427A" w:rsidSect="001D68BA">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C7727"/>
    <w:multiLevelType w:val="hybridMultilevel"/>
    <w:tmpl w:val="E8C0BD58"/>
    <w:lvl w:ilvl="0" w:tplc="08160001">
      <w:start w:val="1"/>
      <w:numFmt w:val="bullet"/>
      <w:lvlText w:val=""/>
      <w:lvlJc w:val="left"/>
      <w:pPr>
        <w:ind w:left="502" w:hanging="360"/>
      </w:pPr>
      <w:rPr>
        <w:rFonts w:ascii="Symbol" w:hAnsi="Symbol" w:hint="default"/>
      </w:rPr>
    </w:lvl>
    <w:lvl w:ilvl="1" w:tplc="08160003">
      <w:start w:val="1"/>
      <w:numFmt w:val="bullet"/>
      <w:lvlText w:val="o"/>
      <w:lvlJc w:val="left"/>
      <w:pPr>
        <w:ind w:left="1222" w:hanging="360"/>
      </w:pPr>
      <w:rPr>
        <w:rFonts w:ascii="Courier New" w:hAnsi="Courier New" w:cs="Courier New" w:hint="default"/>
      </w:rPr>
    </w:lvl>
    <w:lvl w:ilvl="2" w:tplc="08160005">
      <w:start w:val="1"/>
      <w:numFmt w:val="bullet"/>
      <w:lvlText w:val=""/>
      <w:lvlJc w:val="left"/>
      <w:pPr>
        <w:ind w:left="1942" w:hanging="360"/>
      </w:pPr>
      <w:rPr>
        <w:rFonts w:ascii="Wingdings" w:hAnsi="Wingdings" w:hint="default"/>
      </w:rPr>
    </w:lvl>
    <w:lvl w:ilvl="3" w:tplc="08160001">
      <w:start w:val="1"/>
      <w:numFmt w:val="bullet"/>
      <w:lvlText w:val=""/>
      <w:lvlJc w:val="left"/>
      <w:pPr>
        <w:ind w:left="2662" w:hanging="360"/>
      </w:pPr>
      <w:rPr>
        <w:rFonts w:ascii="Symbol" w:hAnsi="Symbol" w:hint="default"/>
      </w:rPr>
    </w:lvl>
    <w:lvl w:ilvl="4" w:tplc="08160003">
      <w:start w:val="1"/>
      <w:numFmt w:val="bullet"/>
      <w:lvlText w:val="o"/>
      <w:lvlJc w:val="left"/>
      <w:pPr>
        <w:ind w:left="3382" w:hanging="360"/>
      </w:pPr>
      <w:rPr>
        <w:rFonts w:ascii="Courier New" w:hAnsi="Courier New" w:cs="Courier New" w:hint="default"/>
      </w:rPr>
    </w:lvl>
    <w:lvl w:ilvl="5" w:tplc="08160005">
      <w:start w:val="1"/>
      <w:numFmt w:val="bullet"/>
      <w:lvlText w:val=""/>
      <w:lvlJc w:val="left"/>
      <w:pPr>
        <w:ind w:left="4102" w:hanging="360"/>
      </w:pPr>
      <w:rPr>
        <w:rFonts w:ascii="Wingdings" w:hAnsi="Wingdings" w:hint="default"/>
      </w:rPr>
    </w:lvl>
    <w:lvl w:ilvl="6" w:tplc="08160001">
      <w:start w:val="1"/>
      <w:numFmt w:val="bullet"/>
      <w:lvlText w:val=""/>
      <w:lvlJc w:val="left"/>
      <w:pPr>
        <w:ind w:left="4822" w:hanging="360"/>
      </w:pPr>
      <w:rPr>
        <w:rFonts w:ascii="Symbol" w:hAnsi="Symbol" w:hint="default"/>
      </w:rPr>
    </w:lvl>
    <w:lvl w:ilvl="7" w:tplc="08160003">
      <w:start w:val="1"/>
      <w:numFmt w:val="bullet"/>
      <w:lvlText w:val="o"/>
      <w:lvlJc w:val="left"/>
      <w:pPr>
        <w:ind w:left="5542" w:hanging="360"/>
      </w:pPr>
      <w:rPr>
        <w:rFonts w:ascii="Courier New" w:hAnsi="Courier New" w:cs="Courier New" w:hint="default"/>
      </w:rPr>
    </w:lvl>
    <w:lvl w:ilvl="8" w:tplc="08160005">
      <w:start w:val="1"/>
      <w:numFmt w:val="bullet"/>
      <w:lvlText w:val=""/>
      <w:lvlJc w:val="left"/>
      <w:pPr>
        <w:ind w:left="6262" w:hanging="360"/>
      </w:pPr>
      <w:rPr>
        <w:rFonts w:ascii="Wingdings" w:hAnsi="Wingdings" w:hint="default"/>
      </w:rPr>
    </w:lvl>
  </w:abstractNum>
  <w:abstractNum w:abstractNumId="1" w15:restartNumberingAfterBreak="0">
    <w:nsid w:val="09CF6843"/>
    <w:multiLevelType w:val="hybridMultilevel"/>
    <w:tmpl w:val="67768416"/>
    <w:lvl w:ilvl="0" w:tplc="08160001">
      <w:start w:val="1"/>
      <w:numFmt w:val="bullet"/>
      <w:lvlText w:val=""/>
      <w:lvlJc w:val="left"/>
      <w:pPr>
        <w:ind w:left="502" w:hanging="360"/>
      </w:pPr>
      <w:rPr>
        <w:rFonts w:ascii="Symbol" w:hAnsi="Symbol" w:hint="default"/>
      </w:rPr>
    </w:lvl>
    <w:lvl w:ilvl="1" w:tplc="08160003">
      <w:start w:val="1"/>
      <w:numFmt w:val="bullet"/>
      <w:lvlText w:val="o"/>
      <w:lvlJc w:val="left"/>
      <w:pPr>
        <w:ind w:left="1222" w:hanging="360"/>
      </w:pPr>
      <w:rPr>
        <w:rFonts w:ascii="Courier New" w:hAnsi="Courier New" w:cs="Courier New" w:hint="default"/>
      </w:rPr>
    </w:lvl>
    <w:lvl w:ilvl="2" w:tplc="08160005">
      <w:start w:val="1"/>
      <w:numFmt w:val="bullet"/>
      <w:lvlText w:val=""/>
      <w:lvlJc w:val="left"/>
      <w:pPr>
        <w:ind w:left="1942" w:hanging="360"/>
      </w:pPr>
      <w:rPr>
        <w:rFonts w:ascii="Wingdings" w:hAnsi="Wingdings" w:hint="default"/>
      </w:rPr>
    </w:lvl>
    <w:lvl w:ilvl="3" w:tplc="08160001">
      <w:start w:val="1"/>
      <w:numFmt w:val="bullet"/>
      <w:lvlText w:val=""/>
      <w:lvlJc w:val="left"/>
      <w:pPr>
        <w:ind w:left="2662" w:hanging="360"/>
      </w:pPr>
      <w:rPr>
        <w:rFonts w:ascii="Symbol" w:hAnsi="Symbol" w:hint="default"/>
      </w:rPr>
    </w:lvl>
    <w:lvl w:ilvl="4" w:tplc="08160003">
      <w:start w:val="1"/>
      <w:numFmt w:val="bullet"/>
      <w:lvlText w:val="o"/>
      <w:lvlJc w:val="left"/>
      <w:pPr>
        <w:ind w:left="3382" w:hanging="360"/>
      </w:pPr>
      <w:rPr>
        <w:rFonts w:ascii="Courier New" w:hAnsi="Courier New" w:cs="Courier New" w:hint="default"/>
      </w:rPr>
    </w:lvl>
    <w:lvl w:ilvl="5" w:tplc="08160005">
      <w:start w:val="1"/>
      <w:numFmt w:val="bullet"/>
      <w:lvlText w:val=""/>
      <w:lvlJc w:val="left"/>
      <w:pPr>
        <w:ind w:left="4102" w:hanging="360"/>
      </w:pPr>
      <w:rPr>
        <w:rFonts w:ascii="Wingdings" w:hAnsi="Wingdings" w:hint="default"/>
      </w:rPr>
    </w:lvl>
    <w:lvl w:ilvl="6" w:tplc="08160001">
      <w:start w:val="1"/>
      <w:numFmt w:val="bullet"/>
      <w:lvlText w:val=""/>
      <w:lvlJc w:val="left"/>
      <w:pPr>
        <w:ind w:left="4822" w:hanging="360"/>
      </w:pPr>
      <w:rPr>
        <w:rFonts w:ascii="Symbol" w:hAnsi="Symbol" w:hint="default"/>
      </w:rPr>
    </w:lvl>
    <w:lvl w:ilvl="7" w:tplc="08160003">
      <w:start w:val="1"/>
      <w:numFmt w:val="bullet"/>
      <w:lvlText w:val="o"/>
      <w:lvlJc w:val="left"/>
      <w:pPr>
        <w:ind w:left="5542" w:hanging="360"/>
      </w:pPr>
      <w:rPr>
        <w:rFonts w:ascii="Courier New" w:hAnsi="Courier New" w:cs="Courier New" w:hint="default"/>
      </w:rPr>
    </w:lvl>
    <w:lvl w:ilvl="8" w:tplc="08160005">
      <w:start w:val="1"/>
      <w:numFmt w:val="bullet"/>
      <w:lvlText w:val=""/>
      <w:lvlJc w:val="left"/>
      <w:pPr>
        <w:ind w:left="6262" w:hanging="360"/>
      </w:pPr>
      <w:rPr>
        <w:rFonts w:ascii="Wingdings" w:hAnsi="Wingdings" w:hint="default"/>
      </w:rPr>
    </w:lvl>
  </w:abstractNum>
  <w:abstractNum w:abstractNumId="2" w15:restartNumberingAfterBreak="0">
    <w:nsid w:val="0ACB34AE"/>
    <w:multiLevelType w:val="hybridMultilevel"/>
    <w:tmpl w:val="6FBCF428"/>
    <w:lvl w:ilvl="0" w:tplc="08160001">
      <w:start w:val="1"/>
      <w:numFmt w:val="bullet"/>
      <w:lvlText w:val=""/>
      <w:lvlJc w:val="left"/>
      <w:pPr>
        <w:ind w:left="501" w:hanging="360"/>
      </w:pPr>
      <w:rPr>
        <w:rFonts w:ascii="Symbol" w:hAnsi="Symbol" w:hint="default"/>
      </w:rPr>
    </w:lvl>
    <w:lvl w:ilvl="1" w:tplc="08160003">
      <w:start w:val="1"/>
      <w:numFmt w:val="bullet"/>
      <w:lvlText w:val="o"/>
      <w:lvlJc w:val="left"/>
      <w:pPr>
        <w:ind w:left="1221" w:hanging="360"/>
      </w:pPr>
      <w:rPr>
        <w:rFonts w:ascii="Courier New" w:hAnsi="Courier New" w:cs="Courier New" w:hint="default"/>
      </w:rPr>
    </w:lvl>
    <w:lvl w:ilvl="2" w:tplc="08160005">
      <w:start w:val="1"/>
      <w:numFmt w:val="bullet"/>
      <w:lvlText w:val=""/>
      <w:lvlJc w:val="left"/>
      <w:pPr>
        <w:ind w:left="1941" w:hanging="360"/>
      </w:pPr>
      <w:rPr>
        <w:rFonts w:ascii="Wingdings" w:hAnsi="Wingdings" w:hint="default"/>
      </w:rPr>
    </w:lvl>
    <w:lvl w:ilvl="3" w:tplc="08160001">
      <w:start w:val="1"/>
      <w:numFmt w:val="bullet"/>
      <w:lvlText w:val=""/>
      <w:lvlJc w:val="left"/>
      <w:pPr>
        <w:ind w:left="2661" w:hanging="360"/>
      </w:pPr>
      <w:rPr>
        <w:rFonts w:ascii="Symbol" w:hAnsi="Symbol" w:hint="default"/>
      </w:rPr>
    </w:lvl>
    <w:lvl w:ilvl="4" w:tplc="08160003">
      <w:start w:val="1"/>
      <w:numFmt w:val="bullet"/>
      <w:lvlText w:val="o"/>
      <w:lvlJc w:val="left"/>
      <w:pPr>
        <w:ind w:left="3381" w:hanging="360"/>
      </w:pPr>
      <w:rPr>
        <w:rFonts w:ascii="Courier New" w:hAnsi="Courier New" w:cs="Courier New" w:hint="default"/>
      </w:rPr>
    </w:lvl>
    <w:lvl w:ilvl="5" w:tplc="08160005">
      <w:start w:val="1"/>
      <w:numFmt w:val="bullet"/>
      <w:lvlText w:val=""/>
      <w:lvlJc w:val="left"/>
      <w:pPr>
        <w:ind w:left="4101" w:hanging="360"/>
      </w:pPr>
      <w:rPr>
        <w:rFonts w:ascii="Wingdings" w:hAnsi="Wingdings" w:hint="default"/>
      </w:rPr>
    </w:lvl>
    <w:lvl w:ilvl="6" w:tplc="08160001">
      <w:start w:val="1"/>
      <w:numFmt w:val="bullet"/>
      <w:lvlText w:val=""/>
      <w:lvlJc w:val="left"/>
      <w:pPr>
        <w:ind w:left="4821" w:hanging="360"/>
      </w:pPr>
      <w:rPr>
        <w:rFonts w:ascii="Symbol" w:hAnsi="Symbol" w:hint="default"/>
      </w:rPr>
    </w:lvl>
    <w:lvl w:ilvl="7" w:tplc="08160003">
      <w:start w:val="1"/>
      <w:numFmt w:val="bullet"/>
      <w:lvlText w:val="o"/>
      <w:lvlJc w:val="left"/>
      <w:pPr>
        <w:ind w:left="5541" w:hanging="360"/>
      </w:pPr>
      <w:rPr>
        <w:rFonts w:ascii="Courier New" w:hAnsi="Courier New" w:cs="Courier New" w:hint="default"/>
      </w:rPr>
    </w:lvl>
    <w:lvl w:ilvl="8" w:tplc="08160005">
      <w:start w:val="1"/>
      <w:numFmt w:val="bullet"/>
      <w:lvlText w:val=""/>
      <w:lvlJc w:val="left"/>
      <w:pPr>
        <w:ind w:left="6261" w:hanging="360"/>
      </w:pPr>
      <w:rPr>
        <w:rFonts w:ascii="Wingdings" w:hAnsi="Wingdings" w:hint="default"/>
      </w:rPr>
    </w:lvl>
  </w:abstractNum>
  <w:abstractNum w:abstractNumId="3" w15:restartNumberingAfterBreak="0">
    <w:nsid w:val="0D856C0A"/>
    <w:multiLevelType w:val="hybridMultilevel"/>
    <w:tmpl w:val="07A49ACC"/>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start w:val="1"/>
      <w:numFmt w:val="bullet"/>
      <w:lvlText w:val=""/>
      <w:lvlJc w:val="left"/>
      <w:pPr>
        <w:ind w:left="2520" w:hanging="360"/>
      </w:pPr>
      <w:rPr>
        <w:rFonts w:ascii="Symbol" w:hAnsi="Symbol" w:hint="default"/>
      </w:rPr>
    </w:lvl>
    <w:lvl w:ilvl="4" w:tplc="08160003">
      <w:start w:val="1"/>
      <w:numFmt w:val="bullet"/>
      <w:lvlText w:val="o"/>
      <w:lvlJc w:val="left"/>
      <w:pPr>
        <w:ind w:left="3240" w:hanging="360"/>
      </w:pPr>
      <w:rPr>
        <w:rFonts w:ascii="Courier New" w:hAnsi="Courier New" w:cs="Courier New" w:hint="default"/>
      </w:rPr>
    </w:lvl>
    <w:lvl w:ilvl="5" w:tplc="08160005">
      <w:start w:val="1"/>
      <w:numFmt w:val="bullet"/>
      <w:lvlText w:val=""/>
      <w:lvlJc w:val="left"/>
      <w:pPr>
        <w:ind w:left="3960" w:hanging="360"/>
      </w:pPr>
      <w:rPr>
        <w:rFonts w:ascii="Wingdings" w:hAnsi="Wingdings" w:hint="default"/>
      </w:rPr>
    </w:lvl>
    <w:lvl w:ilvl="6" w:tplc="08160001">
      <w:start w:val="1"/>
      <w:numFmt w:val="bullet"/>
      <w:lvlText w:val=""/>
      <w:lvlJc w:val="left"/>
      <w:pPr>
        <w:ind w:left="4680" w:hanging="360"/>
      </w:pPr>
      <w:rPr>
        <w:rFonts w:ascii="Symbol" w:hAnsi="Symbol" w:hint="default"/>
      </w:rPr>
    </w:lvl>
    <w:lvl w:ilvl="7" w:tplc="08160003">
      <w:start w:val="1"/>
      <w:numFmt w:val="bullet"/>
      <w:lvlText w:val="o"/>
      <w:lvlJc w:val="left"/>
      <w:pPr>
        <w:ind w:left="5400" w:hanging="360"/>
      </w:pPr>
      <w:rPr>
        <w:rFonts w:ascii="Courier New" w:hAnsi="Courier New" w:cs="Courier New" w:hint="default"/>
      </w:rPr>
    </w:lvl>
    <w:lvl w:ilvl="8" w:tplc="08160005">
      <w:start w:val="1"/>
      <w:numFmt w:val="bullet"/>
      <w:lvlText w:val=""/>
      <w:lvlJc w:val="left"/>
      <w:pPr>
        <w:ind w:left="6120" w:hanging="360"/>
      </w:pPr>
      <w:rPr>
        <w:rFonts w:ascii="Wingdings" w:hAnsi="Wingdings" w:hint="default"/>
      </w:rPr>
    </w:lvl>
  </w:abstractNum>
  <w:abstractNum w:abstractNumId="4" w15:restartNumberingAfterBreak="0">
    <w:nsid w:val="16AB6124"/>
    <w:multiLevelType w:val="hybridMultilevel"/>
    <w:tmpl w:val="D812C99C"/>
    <w:lvl w:ilvl="0" w:tplc="08160001">
      <w:start w:val="1"/>
      <w:numFmt w:val="bullet"/>
      <w:lvlText w:val=""/>
      <w:lvlJc w:val="left"/>
      <w:pPr>
        <w:ind w:left="502" w:hanging="360"/>
      </w:pPr>
      <w:rPr>
        <w:rFonts w:ascii="Symbol" w:hAnsi="Symbol" w:hint="default"/>
      </w:rPr>
    </w:lvl>
    <w:lvl w:ilvl="1" w:tplc="08160003">
      <w:start w:val="1"/>
      <w:numFmt w:val="bullet"/>
      <w:lvlText w:val="o"/>
      <w:lvlJc w:val="left"/>
      <w:pPr>
        <w:ind w:left="1222" w:hanging="360"/>
      </w:pPr>
      <w:rPr>
        <w:rFonts w:ascii="Courier New" w:hAnsi="Courier New" w:cs="Courier New" w:hint="default"/>
      </w:rPr>
    </w:lvl>
    <w:lvl w:ilvl="2" w:tplc="08160005">
      <w:start w:val="1"/>
      <w:numFmt w:val="bullet"/>
      <w:lvlText w:val=""/>
      <w:lvlJc w:val="left"/>
      <w:pPr>
        <w:ind w:left="1942" w:hanging="360"/>
      </w:pPr>
      <w:rPr>
        <w:rFonts w:ascii="Wingdings" w:hAnsi="Wingdings" w:hint="default"/>
      </w:rPr>
    </w:lvl>
    <w:lvl w:ilvl="3" w:tplc="08160001">
      <w:start w:val="1"/>
      <w:numFmt w:val="bullet"/>
      <w:lvlText w:val=""/>
      <w:lvlJc w:val="left"/>
      <w:pPr>
        <w:ind w:left="2662" w:hanging="360"/>
      </w:pPr>
      <w:rPr>
        <w:rFonts w:ascii="Symbol" w:hAnsi="Symbol" w:hint="default"/>
      </w:rPr>
    </w:lvl>
    <w:lvl w:ilvl="4" w:tplc="08160003">
      <w:start w:val="1"/>
      <w:numFmt w:val="bullet"/>
      <w:lvlText w:val="o"/>
      <w:lvlJc w:val="left"/>
      <w:pPr>
        <w:ind w:left="3382" w:hanging="360"/>
      </w:pPr>
      <w:rPr>
        <w:rFonts w:ascii="Courier New" w:hAnsi="Courier New" w:cs="Courier New" w:hint="default"/>
      </w:rPr>
    </w:lvl>
    <w:lvl w:ilvl="5" w:tplc="08160005">
      <w:start w:val="1"/>
      <w:numFmt w:val="bullet"/>
      <w:lvlText w:val=""/>
      <w:lvlJc w:val="left"/>
      <w:pPr>
        <w:ind w:left="4102" w:hanging="360"/>
      </w:pPr>
      <w:rPr>
        <w:rFonts w:ascii="Wingdings" w:hAnsi="Wingdings" w:hint="default"/>
      </w:rPr>
    </w:lvl>
    <w:lvl w:ilvl="6" w:tplc="08160001">
      <w:start w:val="1"/>
      <w:numFmt w:val="bullet"/>
      <w:lvlText w:val=""/>
      <w:lvlJc w:val="left"/>
      <w:pPr>
        <w:ind w:left="4822" w:hanging="360"/>
      </w:pPr>
      <w:rPr>
        <w:rFonts w:ascii="Symbol" w:hAnsi="Symbol" w:hint="default"/>
      </w:rPr>
    </w:lvl>
    <w:lvl w:ilvl="7" w:tplc="08160003">
      <w:start w:val="1"/>
      <w:numFmt w:val="bullet"/>
      <w:lvlText w:val="o"/>
      <w:lvlJc w:val="left"/>
      <w:pPr>
        <w:ind w:left="5542" w:hanging="360"/>
      </w:pPr>
      <w:rPr>
        <w:rFonts w:ascii="Courier New" w:hAnsi="Courier New" w:cs="Courier New" w:hint="default"/>
      </w:rPr>
    </w:lvl>
    <w:lvl w:ilvl="8" w:tplc="08160005">
      <w:start w:val="1"/>
      <w:numFmt w:val="bullet"/>
      <w:lvlText w:val=""/>
      <w:lvlJc w:val="left"/>
      <w:pPr>
        <w:ind w:left="6262" w:hanging="360"/>
      </w:pPr>
      <w:rPr>
        <w:rFonts w:ascii="Wingdings" w:hAnsi="Wingdings" w:hint="default"/>
      </w:rPr>
    </w:lvl>
  </w:abstractNum>
  <w:abstractNum w:abstractNumId="5" w15:restartNumberingAfterBreak="0">
    <w:nsid w:val="355B2A00"/>
    <w:multiLevelType w:val="hybridMultilevel"/>
    <w:tmpl w:val="06E0188C"/>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start w:val="1"/>
      <w:numFmt w:val="bullet"/>
      <w:lvlText w:val=""/>
      <w:lvlJc w:val="left"/>
      <w:pPr>
        <w:ind w:left="2520" w:hanging="360"/>
      </w:pPr>
      <w:rPr>
        <w:rFonts w:ascii="Symbol" w:hAnsi="Symbol" w:hint="default"/>
      </w:rPr>
    </w:lvl>
    <w:lvl w:ilvl="4" w:tplc="08160003">
      <w:start w:val="1"/>
      <w:numFmt w:val="bullet"/>
      <w:lvlText w:val="o"/>
      <w:lvlJc w:val="left"/>
      <w:pPr>
        <w:ind w:left="3240" w:hanging="360"/>
      </w:pPr>
      <w:rPr>
        <w:rFonts w:ascii="Courier New" w:hAnsi="Courier New" w:cs="Courier New" w:hint="default"/>
      </w:rPr>
    </w:lvl>
    <w:lvl w:ilvl="5" w:tplc="08160005">
      <w:start w:val="1"/>
      <w:numFmt w:val="bullet"/>
      <w:lvlText w:val=""/>
      <w:lvlJc w:val="left"/>
      <w:pPr>
        <w:ind w:left="3960" w:hanging="360"/>
      </w:pPr>
      <w:rPr>
        <w:rFonts w:ascii="Wingdings" w:hAnsi="Wingdings" w:hint="default"/>
      </w:rPr>
    </w:lvl>
    <w:lvl w:ilvl="6" w:tplc="08160001">
      <w:start w:val="1"/>
      <w:numFmt w:val="bullet"/>
      <w:lvlText w:val=""/>
      <w:lvlJc w:val="left"/>
      <w:pPr>
        <w:ind w:left="4680" w:hanging="360"/>
      </w:pPr>
      <w:rPr>
        <w:rFonts w:ascii="Symbol" w:hAnsi="Symbol" w:hint="default"/>
      </w:rPr>
    </w:lvl>
    <w:lvl w:ilvl="7" w:tplc="08160003">
      <w:start w:val="1"/>
      <w:numFmt w:val="bullet"/>
      <w:lvlText w:val="o"/>
      <w:lvlJc w:val="left"/>
      <w:pPr>
        <w:ind w:left="5400" w:hanging="360"/>
      </w:pPr>
      <w:rPr>
        <w:rFonts w:ascii="Courier New" w:hAnsi="Courier New" w:cs="Courier New" w:hint="default"/>
      </w:rPr>
    </w:lvl>
    <w:lvl w:ilvl="8" w:tplc="08160005">
      <w:start w:val="1"/>
      <w:numFmt w:val="bullet"/>
      <w:lvlText w:val=""/>
      <w:lvlJc w:val="left"/>
      <w:pPr>
        <w:ind w:left="6120" w:hanging="360"/>
      </w:pPr>
      <w:rPr>
        <w:rFonts w:ascii="Wingdings" w:hAnsi="Wingdings" w:hint="default"/>
      </w:rPr>
    </w:lvl>
  </w:abstractNum>
  <w:abstractNum w:abstractNumId="6" w15:restartNumberingAfterBreak="0">
    <w:nsid w:val="361D31F0"/>
    <w:multiLevelType w:val="hybridMultilevel"/>
    <w:tmpl w:val="2362D820"/>
    <w:lvl w:ilvl="0" w:tplc="08160001">
      <w:start w:val="1"/>
      <w:numFmt w:val="bullet"/>
      <w:lvlText w:val=""/>
      <w:lvlJc w:val="left"/>
      <w:pPr>
        <w:ind w:left="502" w:hanging="360"/>
      </w:pPr>
      <w:rPr>
        <w:rFonts w:ascii="Symbol" w:hAnsi="Symbol" w:hint="default"/>
      </w:rPr>
    </w:lvl>
    <w:lvl w:ilvl="1" w:tplc="08160003">
      <w:start w:val="1"/>
      <w:numFmt w:val="bullet"/>
      <w:lvlText w:val="o"/>
      <w:lvlJc w:val="left"/>
      <w:pPr>
        <w:ind w:left="1222" w:hanging="360"/>
      </w:pPr>
      <w:rPr>
        <w:rFonts w:ascii="Courier New" w:hAnsi="Courier New" w:cs="Courier New" w:hint="default"/>
      </w:rPr>
    </w:lvl>
    <w:lvl w:ilvl="2" w:tplc="08160005">
      <w:start w:val="1"/>
      <w:numFmt w:val="bullet"/>
      <w:lvlText w:val=""/>
      <w:lvlJc w:val="left"/>
      <w:pPr>
        <w:ind w:left="1942" w:hanging="360"/>
      </w:pPr>
      <w:rPr>
        <w:rFonts w:ascii="Wingdings" w:hAnsi="Wingdings" w:hint="default"/>
      </w:rPr>
    </w:lvl>
    <w:lvl w:ilvl="3" w:tplc="08160001">
      <w:start w:val="1"/>
      <w:numFmt w:val="bullet"/>
      <w:lvlText w:val=""/>
      <w:lvlJc w:val="left"/>
      <w:pPr>
        <w:ind w:left="2662" w:hanging="360"/>
      </w:pPr>
      <w:rPr>
        <w:rFonts w:ascii="Symbol" w:hAnsi="Symbol" w:hint="default"/>
      </w:rPr>
    </w:lvl>
    <w:lvl w:ilvl="4" w:tplc="08160003">
      <w:start w:val="1"/>
      <w:numFmt w:val="bullet"/>
      <w:lvlText w:val="o"/>
      <w:lvlJc w:val="left"/>
      <w:pPr>
        <w:ind w:left="3382" w:hanging="360"/>
      </w:pPr>
      <w:rPr>
        <w:rFonts w:ascii="Courier New" w:hAnsi="Courier New" w:cs="Courier New" w:hint="default"/>
      </w:rPr>
    </w:lvl>
    <w:lvl w:ilvl="5" w:tplc="08160005">
      <w:start w:val="1"/>
      <w:numFmt w:val="bullet"/>
      <w:lvlText w:val=""/>
      <w:lvlJc w:val="left"/>
      <w:pPr>
        <w:ind w:left="4102" w:hanging="360"/>
      </w:pPr>
      <w:rPr>
        <w:rFonts w:ascii="Wingdings" w:hAnsi="Wingdings" w:hint="default"/>
      </w:rPr>
    </w:lvl>
    <w:lvl w:ilvl="6" w:tplc="08160001">
      <w:start w:val="1"/>
      <w:numFmt w:val="bullet"/>
      <w:lvlText w:val=""/>
      <w:lvlJc w:val="left"/>
      <w:pPr>
        <w:ind w:left="4822" w:hanging="360"/>
      </w:pPr>
      <w:rPr>
        <w:rFonts w:ascii="Symbol" w:hAnsi="Symbol" w:hint="default"/>
      </w:rPr>
    </w:lvl>
    <w:lvl w:ilvl="7" w:tplc="08160003">
      <w:start w:val="1"/>
      <w:numFmt w:val="bullet"/>
      <w:lvlText w:val="o"/>
      <w:lvlJc w:val="left"/>
      <w:pPr>
        <w:ind w:left="5542" w:hanging="360"/>
      </w:pPr>
      <w:rPr>
        <w:rFonts w:ascii="Courier New" w:hAnsi="Courier New" w:cs="Courier New" w:hint="default"/>
      </w:rPr>
    </w:lvl>
    <w:lvl w:ilvl="8" w:tplc="08160005">
      <w:start w:val="1"/>
      <w:numFmt w:val="bullet"/>
      <w:lvlText w:val=""/>
      <w:lvlJc w:val="left"/>
      <w:pPr>
        <w:ind w:left="6262" w:hanging="360"/>
      </w:pPr>
      <w:rPr>
        <w:rFonts w:ascii="Wingdings" w:hAnsi="Wingdings" w:hint="default"/>
      </w:rPr>
    </w:lvl>
  </w:abstractNum>
  <w:abstractNum w:abstractNumId="7" w15:restartNumberingAfterBreak="0">
    <w:nsid w:val="4A630B2E"/>
    <w:multiLevelType w:val="hybridMultilevel"/>
    <w:tmpl w:val="45AC2AAC"/>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start w:val="1"/>
      <w:numFmt w:val="bullet"/>
      <w:lvlText w:val=""/>
      <w:lvlJc w:val="left"/>
      <w:pPr>
        <w:ind w:left="2520" w:hanging="360"/>
      </w:pPr>
      <w:rPr>
        <w:rFonts w:ascii="Symbol" w:hAnsi="Symbol" w:hint="default"/>
      </w:rPr>
    </w:lvl>
    <w:lvl w:ilvl="4" w:tplc="08160003">
      <w:start w:val="1"/>
      <w:numFmt w:val="bullet"/>
      <w:lvlText w:val="o"/>
      <w:lvlJc w:val="left"/>
      <w:pPr>
        <w:ind w:left="3240" w:hanging="360"/>
      </w:pPr>
      <w:rPr>
        <w:rFonts w:ascii="Courier New" w:hAnsi="Courier New" w:cs="Courier New" w:hint="default"/>
      </w:rPr>
    </w:lvl>
    <w:lvl w:ilvl="5" w:tplc="08160005">
      <w:start w:val="1"/>
      <w:numFmt w:val="bullet"/>
      <w:lvlText w:val=""/>
      <w:lvlJc w:val="left"/>
      <w:pPr>
        <w:ind w:left="3960" w:hanging="360"/>
      </w:pPr>
      <w:rPr>
        <w:rFonts w:ascii="Wingdings" w:hAnsi="Wingdings" w:hint="default"/>
      </w:rPr>
    </w:lvl>
    <w:lvl w:ilvl="6" w:tplc="08160001">
      <w:start w:val="1"/>
      <w:numFmt w:val="bullet"/>
      <w:lvlText w:val=""/>
      <w:lvlJc w:val="left"/>
      <w:pPr>
        <w:ind w:left="4680" w:hanging="360"/>
      </w:pPr>
      <w:rPr>
        <w:rFonts w:ascii="Symbol" w:hAnsi="Symbol" w:hint="default"/>
      </w:rPr>
    </w:lvl>
    <w:lvl w:ilvl="7" w:tplc="08160003">
      <w:start w:val="1"/>
      <w:numFmt w:val="bullet"/>
      <w:lvlText w:val="o"/>
      <w:lvlJc w:val="left"/>
      <w:pPr>
        <w:ind w:left="5400" w:hanging="360"/>
      </w:pPr>
      <w:rPr>
        <w:rFonts w:ascii="Courier New" w:hAnsi="Courier New" w:cs="Courier New" w:hint="default"/>
      </w:rPr>
    </w:lvl>
    <w:lvl w:ilvl="8" w:tplc="08160005">
      <w:start w:val="1"/>
      <w:numFmt w:val="bullet"/>
      <w:lvlText w:val=""/>
      <w:lvlJc w:val="left"/>
      <w:pPr>
        <w:ind w:left="6120" w:hanging="360"/>
      </w:pPr>
      <w:rPr>
        <w:rFonts w:ascii="Wingdings" w:hAnsi="Wingdings" w:hint="default"/>
      </w:rPr>
    </w:lvl>
  </w:abstractNum>
  <w:abstractNum w:abstractNumId="8" w15:restartNumberingAfterBreak="0">
    <w:nsid w:val="5AAB1625"/>
    <w:multiLevelType w:val="hybridMultilevel"/>
    <w:tmpl w:val="8744AB1A"/>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start w:val="1"/>
      <w:numFmt w:val="bullet"/>
      <w:lvlText w:val=""/>
      <w:lvlJc w:val="left"/>
      <w:pPr>
        <w:ind w:left="2520" w:hanging="360"/>
      </w:pPr>
      <w:rPr>
        <w:rFonts w:ascii="Symbol" w:hAnsi="Symbol" w:hint="default"/>
      </w:rPr>
    </w:lvl>
    <w:lvl w:ilvl="4" w:tplc="08160003">
      <w:start w:val="1"/>
      <w:numFmt w:val="bullet"/>
      <w:lvlText w:val="o"/>
      <w:lvlJc w:val="left"/>
      <w:pPr>
        <w:ind w:left="3240" w:hanging="360"/>
      </w:pPr>
      <w:rPr>
        <w:rFonts w:ascii="Courier New" w:hAnsi="Courier New" w:cs="Courier New" w:hint="default"/>
      </w:rPr>
    </w:lvl>
    <w:lvl w:ilvl="5" w:tplc="08160005">
      <w:start w:val="1"/>
      <w:numFmt w:val="bullet"/>
      <w:lvlText w:val=""/>
      <w:lvlJc w:val="left"/>
      <w:pPr>
        <w:ind w:left="3960" w:hanging="360"/>
      </w:pPr>
      <w:rPr>
        <w:rFonts w:ascii="Wingdings" w:hAnsi="Wingdings" w:hint="default"/>
      </w:rPr>
    </w:lvl>
    <w:lvl w:ilvl="6" w:tplc="08160001">
      <w:start w:val="1"/>
      <w:numFmt w:val="bullet"/>
      <w:lvlText w:val=""/>
      <w:lvlJc w:val="left"/>
      <w:pPr>
        <w:ind w:left="4680" w:hanging="360"/>
      </w:pPr>
      <w:rPr>
        <w:rFonts w:ascii="Symbol" w:hAnsi="Symbol" w:hint="default"/>
      </w:rPr>
    </w:lvl>
    <w:lvl w:ilvl="7" w:tplc="08160003">
      <w:start w:val="1"/>
      <w:numFmt w:val="bullet"/>
      <w:lvlText w:val="o"/>
      <w:lvlJc w:val="left"/>
      <w:pPr>
        <w:ind w:left="5400" w:hanging="360"/>
      </w:pPr>
      <w:rPr>
        <w:rFonts w:ascii="Courier New" w:hAnsi="Courier New" w:cs="Courier New" w:hint="default"/>
      </w:rPr>
    </w:lvl>
    <w:lvl w:ilvl="8" w:tplc="08160005">
      <w:start w:val="1"/>
      <w:numFmt w:val="bullet"/>
      <w:lvlText w:val=""/>
      <w:lvlJc w:val="left"/>
      <w:pPr>
        <w:ind w:left="6120" w:hanging="360"/>
      </w:pPr>
      <w:rPr>
        <w:rFonts w:ascii="Wingdings" w:hAnsi="Wingdings" w:hint="default"/>
      </w:rPr>
    </w:lvl>
  </w:abstractNum>
  <w:abstractNum w:abstractNumId="9" w15:restartNumberingAfterBreak="0">
    <w:nsid w:val="5CCB1A30"/>
    <w:multiLevelType w:val="hybridMultilevel"/>
    <w:tmpl w:val="8E640E30"/>
    <w:lvl w:ilvl="0" w:tplc="08160001">
      <w:start w:val="1"/>
      <w:numFmt w:val="bullet"/>
      <w:lvlText w:val=""/>
      <w:lvlJc w:val="left"/>
      <w:pPr>
        <w:ind w:left="502" w:hanging="360"/>
      </w:pPr>
      <w:rPr>
        <w:rFonts w:ascii="Symbol" w:hAnsi="Symbol" w:hint="default"/>
      </w:rPr>
    </w:lvl>
    <w:lvl w:ilvl="1" w:tplc="08160003">
      <w:start w:val="1"/>
      <w:numFmt w:val="bullet"/>
      <w:lvlText w:val="o"/>
      <w:lvlJc w:val="left"/>
      <w:pPr>
        <w:ind w:left="1222" w:hanging="360"/>
      </w:pPr>
      <w:rPr>
        <w:rFonts w:ascii="Courier New" w:hAnsi="Courier New" w:cs="Courier New" w:hint="default"/>
      </w:rPr>
    </w:lvl>
    <w:lvl w:ilvl="2" w:tplc="08160005">
      <w:start w:val="1"/>
      <w:numFmt w:val="bullet"/>
      <w:lvlText w:val=""/>
      <w:lvlJc w:val="left"/>
      <w:pPr>
        <w:ind w:left="1942" w:hanging="360"/>
      </w:pPr>
      <w:rPr>
        <w:rFonts w:ascii="Wingdings" w:hAnsi="Wingdings" w:hint="default"/>
      </w:rPr>
    </w:lvl>
    <w:lvl w:ilvl="3" w:tplc="08160001">
      <w:start w:val="1"/>
      <w:numFmt w:val="bullet"/>
      <w:lvlText w:val=""/>
      <w:lvlJc w:val="left"/>
      <w:pPr>
        <w:ind w:left="2662" w:hanging="360"/>
      </w:pPr>
      <w:rPr>
        <w:rFonts w:ascii="Symbol" w:hAnsi="Symbol" w:hint="default"/>
      </w:rPr>
    </w:lvl>
    <w:lvl w:ilvl="4" w:tplc="08160003">
      <w:start w:val="1"/>
      <w:numFmt w:val="bullet"/>
      <w:lvlText w:val="o"/>
      <w:lvlJc w:val="left"/>
      <w:pPr>
        <w:ind w:left="3382" w:hanging="360"/>
      </w:pPr>
      <w:rPr>
        <w:rFonts w:ascii="Courier New" w:hAnsi="Courier New" w:cs="Courier New" w:hint="default"/>
      </w:rPr>
    </w:lvl>
    <w:lvl w:ilvl="5" w:tplc="08160005">
      <w:start w:val="1"/>
      <w:numFmt w:val="bullet"/>
      <w:lvlText w:val=""/>
      <w:lvlJc w:val="left"/>
      <w:pPr>
        <w:ind w:left="4102" w:hanging="360"/>
      </w:pPr>
      <w:rPr>
        <w:rFonts w:ascii="Wingdings" w:hAnsi="Wingdings" w:hint="default"/>
      </w:rPr>
    </w:lvl>
    <w:lvl w:ilvl="6" w:tplc="08160001">
      <w:start w:val="1"/>
      <w:numFmt w:val="bullet"/>
      <w:lvlText w:val=""/>
      <w:lvlJc w:val="left"/>
      <w:pPr>
        <w:ind w:left="4822" w:hanging="360"/>
      </w:pPr>
      <w:rPr>
        <w:rFonts w:ascii="Symbol" w:hAnsi="Symbol" w:hint="default"/>
      </w:rPr>
    </w:lvl>
    <w:lvl w:ilvl="7" w:tplc="08160003">
      <w:start w:val="1"/>
      <w:numFmt w:val="bullet"/>
      <w:lvlText w:val="o"/>
      <w:lvlJc w:val="left"/>
      <w:pPr>
        <w:ind w:left="5542" w:hanging="360"/>
      </w:pPr>
      <w:rPr>
        <w:rFonts w:ascii="Courier New" w:hAnsi="Courier New" w:cs="Courier New" w:hint="default"/>
      </w:rPr>
    </w:lvl>
    <w:lvl w:ilvl="8" w:tplc="08160005">
      <w:start w:val="1"/>
      <w:numFmt w:val="bullet"/>
      <w:lvlText w:val=""/>
      <w:lvlJc w:val="left"/>
      <w:pPr>
        <w:ind w:left="6262" w:hanging="360"/>
      </w:pPr>
      <w:rPr>
        <w:rFonts w:ascii="Wingdings" w:hAnsi="Wingdings" w:hint="default"/>
      </w:rPr>
    </w:lvl>
  </w:abstractNum>
  <w:num w:numId="1" w16cid:durableId="231550239">
    <w:abstractNumId w:val="1"/>
  </w:num>
  <w:num w:numId="2" w16cid:durableId="114910633">
    <w:abstractNumId w:val="0"/>
  </w:num>
  <w:num w:numId="3" w16cid:durableId="1732461878">
    <w:abstractNumId w:val="2"/>
  </w:num>
  <w:num w:numId="4" w16cid:durableId="1143699025">
    <w:abstractNumId w:val="4"/>
  </w:num>
  <w:num w:numId="5" w16cid:durableId="277682252">
    <w:abstractNumId w:val="8"/>
  </w:num>
  <w:num w:numId="6" w16cid:durableId="362022957">
    <w:abstractNumId w:val="9"/>
  </w:num>
  <w:num w:numId="7" w16cid:durableId="1872574384">
    <w:abstractNumId w:val="7"/>
  </w:num>
  <w:num w:numId="8" w16cid:durableId="1740588857">
    <w:abstractNumId w:val="6"/>
  </w:num>
  <w:num w:numId="9" w16cid:durableId="1138305146">
    <w:abstractNumId w:val="5"/>
  </w:num>
  <w:num w:numId="10" w16cid:durableId="926694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8BA"/>
    <w:rsid w:val="001D68BA"/>
    <w:rsid w:val="00687B18"/>
    <w:rsid w:val="009E427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4BEC"/>
  <w15:chartTrackingRefBased/>
  <w15:docId w15:val="{7E220731-52F8-4FDB-9792-0361D2F3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BA"/>
    <w:pPr>
      <w:spacing w:after="0" w:line="240" w:lineRule="auto"/>
    </w:pPr>
    <w:rPr>
      <w:rFonts w:ascii="Times New Roman" w:eastAsia="Times New Roman"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qFormat/>
    <w:rsid w:val="001D68BA"/>
    <w:pPr>
      <w:spacing w:before="100" w:beforeAutospacing="1" w:after="100" w:afterAutospacing="1"/>
    </w:pPr>
  </w:style>
  <w:style w:type="paragraph" w:styleId="PargrafodaLista">
    <w:name w:val="List Paragraph"/>
    <w:basedOn w:val="Normal"/>
    <w:uiPriority w:val="34"/>
    <w:qFormat/>
    <w:rsid w:val="001D68BA"/>
    <w:pPr>
      <w:ind w:left="720"/>
      <w:contextualSpacing/>
    </w:pPr>
  </w:style>
  <w:style w:type="table" w:styleId="TabelacomGrelha">
    <w:name w:val="Table Grid"/>
    <w:basedOn w:val="Tabelanormal"/>
    <w:uiPriority w:val="39"/>
    <w:rsid w:val="001D68BA"/>
    <w:pPr>
      <w:spacing w:after="0" w:line="240" w:lineRule="auto"/>
    </w:pPr>
    <w:rPr>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33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2946</Words>
  <Characters>15912</Characters>
  <Application>Microsoft Office Word</Application>
  <DocSecurity>0</DocSecurity>
  <Lines>132</Lines>
  <Paragraphs>37</Paragraphs>
  <ScaleCrop>false</ScaleCrop>
  <Company/>
  <LinksUpToDate>false</LinksUpToDate>
  <CharactersWithSpaces>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TOME DE SOUSA</dc:creator>
  <cp:keywords/>
  <dc:description/>
  <cp:lastModifiedBy>Marcia Maria Almeida Pereira</cp:lastModifiedBy>
  <cp:revision>2</cp:revision>
  <dcterms:created xsi:type="dcterms:W3CDTF">2023-10-16T15:31:00Z</dcterms:created>
  <dcterms:modified xsi:type="dcterms:W3CDTF">2023-10-28T15:21:00Z</dcterms:modified>
</cp:coreProperties>
</file>